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F6A053">
      <w:pPr>
        <w:spacing w:afterLines="50" w:line="440" w:lineRule="exact"/>
        <w:jc w:val="center"/>
        <w:rPr>
          <w:rFonts w:ascii="方正黑体_GBK" w:hAnsi="宋体" w:eastAsia="方正黑体_GBK"/>
          <w:sz w:val="36"/>
          <w:szCs w:val="36"/>
        </w:rPr>
      </w:pPr>
      <w:r>
        <w:rPr>
          <w:rFonts w:hint="eastAsia" w:ascii="方正黑体_GBK" w:hAnsi="宋体" w:eastAsia="方正黑体_GBK"/>
          <w:sz w:val="36"/>
          <w:szCs w:val="36"/>
        </w:rPr>
        <w:t>职工工伤劳动能力鉴定申请表</w:t>
      </w:r>
    </w:p>
    <w:p w14:paraId="23D83287">
      <w:pPr>
        <w:spacing w:afterLines="50" w:line="420" w:lineRule="exact"/>
        <w:ind w:right="960"/>
        <w:jc w:val="right"/>
        <w:rPr>
          <w:rFonts w:ascii="方正仿宋_GBK" w:hAnsi="宋体" w:eastAsia="方正仿宋_GBK"/>
          <w:sz w:val="24"/>
          <w:szCs w:val="24"/>
        </w:rPr>
      </w:pPr>
      <w:r>
        <w:rPr>
          <w:rFonts w:hint="eastAsia" w:ascii="方正仿宋_GBK" w:hAnsi="宋体" w:eastAsia="方正仿宋_GBK"/>
          <w:sz w:val="24"/>
          <w:szCs w:val="24"/>
        </w:rPr>
        <w:t>流水号：</w:t>
      </w:r>
    </w:p>
    <w:tbl>
      <w:tblPr>
        <w:tblStyle w:val="7"/>
        <w:tblW w:w="9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963"/>
        <w:gridCol w:w="885"/>
        <w:gridCol w:w="1272"/>
        <w:gridCol w:w="270"/>
        <w:gridCol w:w="259"/>
        <w:gridCol w:w="559"/>
        <w:gridCol w:w="46"/>
        <w:gridCol w:w="236"/>
        <w:gridCol w:w="236"/>
        <w:gridCol w:w="30"/>
        <w:gridCol w:w="156"/>
        <w:gridCol w:w="50"/>
        <w:gridCol w:w="236"/>
        <w:gridCol w:w="236"/>
        <w:gridCol w:w="236"/>
        <w:gridCol w:w="236"/>
        <w:gridCol w:w="236"/>
        <w:gridCol w:w="236"/>
        <w:gridCol w:w="236"/>
        <w:gridCol w:w="236"/>
        <w:gridCol w:w="236"/>
        <w:gridCol w:w="236"/>
        <w:gridCol w:w="228"/>
        <w:gridCol w:w="8"/>
        <w:gridCol w:w="236"/>
        <w:gridCol w:w="236"/>
        <w:gridCol w:w="236"/>
        <w:gridCol w:w="245"/>
      </w:tblGrid>
      <w:tr w14:paraId="56D51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71" w:type="dxa"/>
            <w:vMerge w:val="restart"/>
            <w:tcBorders>
              <w:right w:val="single" w:color="auto" w:sz="4" w:space="0"/>
            </w:tcBorders>
            <w:shd w:val="clear" w:color="auto" w:fill="auto"/>
            <w:vAlign w:val="center"/>
          </w:tcPr>
          <w:p w14:paraId="34ADB69C">
            <w:pPr>
              <w:spacing w:line="420" w:lineRule="exact"/>
              <w:jc w:val="center"/>
              <w:rPr>
                <w:rFonts w:ascii="方正仿宋_GBK" w:hAnsi="宋体" w:eastAsia="方正仿宋_GBK"/>
                <w:sz w:val="24"/>
                <w:szCs w:val="24"/>
              </w:rPr>
            </w:pPr>
            <w:r>
              <w:rPr>
                <w:rFonts w:hint="eastAsia" w:ascii="方正仿宋_GBK" w:hAnsi="宋体" w:eastAsia="方正仿宋_GBK"/>
                <w:sz w:val="24"/>
                <w:szCs w:val="24"/>
              </w:rPr>
              <w:t>申请信息</w:t>
            </w:r>
          </w:p>
        </w:tc>
        <w:tc>
          <w:tcPr>
            <w:tcW w:w="184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0D0F2FC">
            <w:pPr>
              <w:spacing w:line="380" w:lineRule="exact"/>
              <w:rPr>
                <w:rFonts w:ascii="方正仿宋_GBK" w:hAnsi="宋体" w:eastAsia="方正仿宋_GBK"/>
                <w:sz w:val="24"/>
                <w:szCs w:val="24"/>
              </w:rPr>
            </w:pPr>
            <w:r>
              <w:rPr>
                <w:rFonts w:hint="eastAsia" w:ascii="方正仿宋_GBK" w:hAnsi="宋体" w:eastAsia="方正仿宋_GBK"/>
                <w:sz w:val="24"/>
                <w:szCs w:val="24"/>
              </w:rPr>
              <w:t>单位全称</w:t>
            </w:r>
          </w:p>
        </w:tc>
        <w:tc>
          <w:tcPr>
            <w:tcW w:w="5238" w:type="dxa"/>
            <w:gridSpan w:val="19"/>
            <w:tcBorders>
              <w:top w:val="single" w:color="auto" w:sz="4" w:space="0"/>
              <w:left w:val="single" w:color="auto" w:sz="4" w:space="0"/>
              <w:bottom w:val="single" w:color="auto" w:sz="4" w:space="0"/>
            </w:tcBorders>
            <w:shd w:val="clear" w:color="auto" w:fill="auto"/>
            <w:vAlign w:val="center"/>
          </w:tcPr>
          <w:p w14:paraId="6CBF4DBC">
            <w:pPr>
              <w:spacing w:line="380" w:lineRule="exact"/>
              <w:jc w:val="center"/>
              <w:rPr>
                <w:rFonts w:ascii="方正仿宋_GBK" w:hAnsi="宋体" w:eastAsia="方正仿宋_GBK"/>
                <w:sz w:val="24"/>
                <w:szCs w:val="24"/>
              </w:rPr>
            </w:pPr>
          </w:p>
        </w:tc>
        <w:tc>
          <w:tcPr>
            <w:tcW w:w="1425" w:type="dxa"/>
            <w:gridSpan w:val="7"/>
            <w:vMerge w:val="restart"/>
            <w:tcBorders>
              <w:left w:val="single" w:color="auto" w:sz="4" w:space="0"/>
            </w:tcBorders>
            <w:shd w:val="clear" w:color="auto" w:fill="auto"/>
            <w:vAlign w:val="center"/>
          </w:tcPr>
          <w:p w14:paraId="63D641B6">
            <w:pPr>
              <w:spacing w:line="420" w:lineRule="exact"/>
              <w:jc w:val="center"/>
              <w:rPr>
                <w:rFonts w:ascii="方正仿宋_GBK" w:hAnsi="宋体" w:eastAsia="方正仿宋_GBK"/>
                <w:sz w:val="24"/>
                <w:szCs w:val="24"/>
              </w:rPr>
            </w:pPr>
            <w:r>
              <w:rPr>
                <w:rFonts w:hint="eastAsia" w:ascii="方正仿宋_GBK" w:hAnsi="宋体" w:eastAsia="方正仿宋_GBK"/>
                <w:sz w:val="24"/>
                <w:szCs w:val="24"/>
              </w:rPr>
              <w:t>工伤职工</w:t>
            </w:r>
          </w:p>
          <w:p w14:paraId="3E1B7520">
            <w:pPr>
              <w:spacing w:line="420" w:lineRule="exact"/>
              <w:jc w:val="center"/>
              <w:rPr>
                <w:rFonts w:ascii="方正仿宋_GBK" w:hAnsi="宋体" w:eastAsia="方正仿宋_GBK"/>
                <w:sz w:val="24"/>
                <w:szCs w:val="24"/>
              </w:rPr>
            </w:pPr>
            <w:r>
              <w:rPr>
                <w:rFonts w:hint="eastAsia" w:ascii="方正仿宋_GBK" w:hAnsi="宋体" w:eastAsia="方正仿宋_GBK"/>
                <w:sz w:val="24"/>
                <w:szCs w:val="24"/>
              </w:rPr>
              <w:t xml:space="preserve">近期 </w:t>
            </w:r>
          </w:p>
          <w:p w14:paraId="671A6AE3">
            <w:pPr>
              <w:spacing w:line="420" w:lineRule="exact"/>
              <w:jc w:val="center"/>
              <w:rPr>
                <w:rFonts w:ascii="方正仿宋_GBK" w:hAnsi="宋体" w:eastAsia="方正仿宋_GBK"/>
                <w:sz w:val="24"/>
                <w:szCs w:val="24"/>
              </w:rPr>
            </w:pPr>
            <w:r>
              <w:rPr>
                <w:rFonts w:hint="eastAsia" w:ascii="方正仿宋_GBK" w:hAnsi="宋体" w:eastAsia="方正仿宋_GBK"/>
                <w:sz w:val="24"/>
                <w:szCs w:val="24"/>
              </w:rPr>
              <w:t>免冠照片</w:t>
            </w:r>
          </w:p>
        </w:tc>
      </w:tr>
      <w:tr w14:paraId="6792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71" w:type="dxa"/>
            <w:vMerge w:val="continue"/>
            <w:tcBorders>
              <w:right w:val="single" w:color="auto" w:sz="4" w:space="0"/>
            </w:tcBorders>
            <w:shd w:val="clear" w:color="auto" w:fill="auto"/>
            <w:vAlign w:val="center"/>
          </w:tcPr>
          <w:p w14:paraId="2EB5437D">
            <w:pPr>
              <w:spacing w:line="420" w:lineRule="exact"/>
              <w:jc w:val="center"/>
              <w:rPr>
                <w:rFonts w:ascii="方正仿宋_GBK" w:hAnsi="宋体" w:eastAsia="方正仿宋_GBK"/>
                <w:sz w:val="24"/>
                <w:szCs w:val="24"/>
              </w:rPr>
            </w:pPr>
          </w:p>
        </w:tc>
        <w:tc>
          <w:tcPr>
            <w:tcW w:w="1848" w:type="dxa"/>
            <w:gridSpan w:val="2"/>
            <w:tcBorders>
              <w:top w:val="single" w:color="auto" w:sz="4" w:space="0"/>
              <w:left w:val="single" w:color="auto" w:sz="4" w:space="0"/>
            </w:tcBorders>
            <w:shd w:val="clear" w:color="auto" w:fill="auto"/>
            <w:vAlign w:val="center"/>
          </w:tcPr>
          <w:p w14:paraId="23EA6ADD">
            <w:pPr>
              <w:spacing w:line="380" w:lineRule="exact"/>
              <w:rPr>
                <w:rFonts w:ascii="方正仿宋_GBK" w:hAnsi="宋体" w:eastAsia="方正仿宋_GBK"/>
                <w:sz w:val="24"/>
                <w:szCs w:val="24"/>
              </w:rPr>
            </w:pPr>
            <w:r>
              <w:rPr>
                <w:rFonts w:hint="eastAsia" w:ascii="方正仿宋_GBK" w:hAnsi="宋体" w:eastAsia="方正仿宋_GBK"/>
                <w:sz w:val="24"/>
                <w:szCs w:val="24"/>
              </w:rPr>
              <w:t>单位联系人</w:t>
            </w:r>
          </w:p>
        </w:tc>
        <w:tc>
          <w:tcPr>
            <w:tcW w:w="1542" w:type="dxa"/>
            <w:gridSpan w:val="2"/>
            <w:tcBorders>
              <w:top w:val="single" w:color="auto" w:sz="4" w:space="0"/>
            </w:tcBorders>
            <w:shd w:val="clear" w:color="auto" w:fill="auto"/>
            <w:vAlign w:val="center"/>
          </w:tcPr>
          <w:p w14:paraId="0C514904">
            <w:pPr>
              <w:spacing w:line="380" w:lineRule="exact"/>
              <w:rPr>
                <w:rFonts w:ascii="方正仿宋_GBK" w:hAnsi="宋体" w:eastAsia="方正仿宋_GBK"/>
                <w:sz w:val="24"/>
                <w:szCs w:val="24"/>
              </w:rPr>
            </w:pPr>
          </w:p>
        </w:tc>
        <w:tc>
          <w:tcPr>
            <w:tcW w:w="1522" w:type="dxa"/>
            <w:gridSpan w:val="7"/>
            <w:tcBorders>
              <w:top w:val="single" w:color="auto" w:sz="4" w:space="0"/>
            </w:tcBorders>
            <w:shd w:val="clear" w:color="auto" w:fill="auto"/>
            <w:vAlign w:val="center"/>
          </w:tcPr>
          <w:p w14:paraId="1FC1DA4F">
            <w:pPr>
              <w:spacing w:line="380" w:lineRule="exact"/>
              <w:rPr>
                <w:rFonts w:ascii="方正仿宋_GBK" w:hAnsi="宋体" w:eastAsia="方正仿宋_GBK"/>
                <w:sz w:val="24"/>
                <w:szCs w:val="24"/>
              </w:rPr>
            </w:pPr>
            <w:r>
              <w:rPr>
                <w:rFonts w:hint="eastAsia" w:ascii="方正仿宋_GBK" w:hAnsi="宋体" w:eastAsia="方正仿宋_GBK"/>
                <w:sz w:val="24"/>
                <w:szCs w:val="24"/>
              </w:rPr>
              <w:t>移动电话</w:t>
            </w:r>
          </w:p>
        </w:tc>
        <w:tc>
          <w:tcPr>
            <w:tcW w:w="2174" w:type="dxa"/>
            <w:gridSpan w:val="10"/>
            <w:tcBorders>
              <w:top w:val="single" w:color="auto" w:sz="4" w:space="0"/>
            </w:tcBorders>
            <w:shd w:val="clear" w:color="auto" w:fill="auto"/>
            <w:vAlign w:val="center"/>
          </w:tcPr>
          <w:p w14:paraId="4D6362BB">
            <w:pPr>
              <w:spacing w:line="380" w:lineRule="exact"/>
              <w:jc w:val="center"/>
              <w:rPr>
                <w:rFonts w:ascii="方正仿宋_GBK" w:hAnsi="宋体" w:eastAsia="方正仿宋_GBK"/>
                <w:sz w:val="24"/>
                <w:szCs w:val="24"/>
              </w:rPr>
            </w:pPr>
          </w:p>
        </w:tc>
        <w:tc>
          <w:tcPr>
            <w:tcW w:w="1425" w:type="dxa"/>
            <w:gridSpan w:val="7"/>
            <w:vMerge w:val="continue"/>
            <w:tcBorders>
              <w:left w:val="single" w:color="auto" w:sz="4" w:space="0"/>
            </w:tcBorders>
            <w:shd w:val="clear" w:color="auto" w:fill="auto"/>
            <w:vAlign w:val="center"/>
          </w:tcPr>
          <w:p w14:paraId="2E6C9E69">
            <w:pPr>
              <w:spacing w:line="420" w:lineRule="exact"/>
              <w:jc w:val="center"/>
              <w:rPr>
                <w:rFonts w:ascii="方正仿宋_GBK" w:hAnsi="宋体" w:eastAsia="方正仿宋_GBK"/>
                <w:sz w:val="24"/>
                <w:szCs w:val="24"/>
              </w:rPr>
            </w:pPr>
          </w:p>
        </w:tc>
      </w:tr>
      <w:tr w14:paraId="5612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1271" w:type="dxa"/>
            <w:vMerge w:val="continue"/>
            <w:tcBorders>
              <w:right w:val="single" w:color="auto" w:sz="4" w:space="0"/>
            </w:tcBorders>
            <w:shd w:val="clear" w:color="auto" w:fill="auto"/>
            <w:vAlign w:val="center"/>
          </w:tcPr>
          <w:p w14:paraId="21FC0109">
            <w:pPr>
              <w:spacing w:line="420" w:lineRule="exact"/>
              <w:jc w:val="center"/>
              <w:rPr>
                <w:rFonts w:ascii="方正仿宋_GBK" w:hAnsi="宋体" w:eastAsia="方正仿宋_GBK"/>
                <w:sz w:val="24"/>
                <w:szCs w:val="24"/>
              </w:rPr>
            </w:pPr>
          </w:p>
        </w:tc>
        <w:tc>
          <w:tcPr>
            <w:tcW w:w="1848" w:type="dxa"/>
            <w:gridSpan w:val="2"/>
            <w:tcBorders>
              <w:left w:val="single" w:color="auto" w:sz="4" w:space="0"/>
            </w:tcBorders>
            <w:shd w:val="clear" w:color="auto" w:fill="auto"/>
            <w:vAlign w:val="center"/>
          </w:tcPr>
          <w:p w14:paraId="71E5795A">
            <w:pPr>
              <w:spacing w:line="420" w:lineRule="exact"/>
              <w:rPr>
                <w:rFonts w:ascii="方正仿宋_GBK" w:hAnsi="宋体" w:eastAsia="方正仿宋_GBK"/>
                <w:sz w:val="24"/>
                <w:szCs w:val="24"/>
              </w:rPr>
            </w:pPr>
            <w:r>
              <w:rPr>
                <w:rFonts w:hint="eastAsia" w:ascii="方正仿宋_GBK" w:hAnsi="宋体" w:eastAsia="方正仿宋_GBK"/>
                <w:sz w:val="24"/>
                <w:szCs w:val="24"/>
              </w:rPr>
              <w:t>单位送达地址</w:t>
            </w:r>
          </w:p>
        </w:tc>
        <w:tc>
          <w:tcPr>
            <w:tcW w:w="5238" w:type="dxa"/>
            <w:gridSpan w:val="19"/>
            <w:shd w:val="clear" w:color="auto" w:fill="auto"/>
            <w:vAlign w:val="center"/>
          </w:tcPr>
          <w:p w14:paraId="2D2F9318">
            <w:pPr>
              <w:spacing w:line="420" w:lineRule="exact"/>
              <w:rPr>
                <w:rFonts w:ascii="方正仿宋_GBK" w:hAnsi="宋体" w:eastAsia="方正仿宋_GBK"/>
                <w:sz w:val="24"/>
                <w:szCs w:val="24"/>
                <w:u w:val="single"/>
              </w:rPr>
            </w:pPr>
          </w:p>
          <w:p w14:paraId="3E3745B8">
            <w:pPr>
              <w:spacing w:line="420" w:lineRule="exact"/>
              <w:rPr>
                <w:rFonts w:ascii="方正仿宋_GBK" w:hAnsi="宋体" w:eastAsia="方正仿宋_GBK"/>
                <w:sz w:val="24"/>
                <w:szCs w:val="24"/>
              </w:rPr>
            </w:pPr>
          </w:p>
        </w:tc>
        <w:tc>
          <w:tcPr>
            <w:tcW w:w="1425" w:type="dxa"/>
            <w:gridSpan w:val="7"/>
            <w:vMerge w:val="continue"/>
            <w:tcBorders>
              <w:left w:val="single" w:color="auto" w:sz="4" w:space="0"/>
            </w:tcBorders>
            <w:shd w:val="clear" w:color="auto" w:fill="auto"/>
            <w:vAlign w:val="center"/>
          </w:tcPr>
          <w:p w14:paraId="0D487BDC">
            <w:pPr>
              <w:spacing w:line="420" w:lineRule="exact"/>
              <w:rPr>
                <w:rFonts w:ascii="方正仿宋_GBK" w:hAnsi="宋体" w:eastAsia="方正仿宋_GBK"/>
                <w:sz w:val="24"/>
                <w:szCs w:val="24"/>
              </w:rPr>
            </w:pPr>
          </w:p>
        </w:tc>
      </w:tr>
      <w:tr w14:paraId="6685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271" w:type="dxa"/>
            <w:vMerge w:val="continue"/>
            <w:tcBorders>
              <w:right w:val="single" w:color="auto" w:sz="4" w:space="0"/>
            </w:tcBorders>
            <w:shd w:val="clear" w:color="auto" w:fill="auto"/>
            <w:vAlign w:val="center"/>
          </w:tcPr>
          <w:p w14:paraId="442EDBA9">
            <w:pPr>
              <w:spacing w:line="420" w:lineRule="exact"/>
              <w:jc w:val="center"/>
              <w:rPr>
                <w:rFonts w:ascii="方正仿宋_GBK" w:hAnsi="宋体" w:eastAsia="方正仿宋_GBK"/>
                <w:sz w:val="24"/>
                <w:szCs w:val="24"/>
              </w:rPr>
            </w:pPr>
          </w:p>
        </w:tc>
        <w:tc>
          <w:tcPr>
            <w:tcW w:w="1848" w:type="dxa"/>
            <w:gridSpan w:val="2"/>
            <w:tcBorders>
              <w:left w:val="single" w:color="auto" w:sz="4" w:space="0"/>
            </w:tcBorders>
            <w:shd w:val="clear" w:color="auto" w:fill="auto"/>
            <w:vAlign w:val="center"/>
          </w:tcPr>
          <w:p w14:paraId="193C8489">
            <w:pPr>
              <w:spacing w:line="240" w:lineRule="exact"/>
              <w:rPr>
                <w:rFonts w:ascii="方正仿宋_GBK" w:hAnsi="宋体" w:eastAsia="方正仿宋_GBK"/>
                <w:szCs w:val="21"/>
              </w:rPr>
            </w:pPr>
            <w:r>
              <w:rPr>
                <w:rFonts w:hint="eastAsia" w:ascii="方正仿宋_GBK" w:hAnsi="宋体" w:eastAsia="方正仿宋_GBK"/>
                <w:szCs w:val="21"/>
              </w:rPr>
              <w:t>职工姓名</w:t>
            </w:r>
          </w:p>
        </w:tc>
        <w:tc>
          <w:tcPr>
            <w:tcW w:w="1272" w:type="dxa"/>
            <w:tcBorders>
              <w:right w:val="single" w:color="auto" w:sz="4" w:space="0"/>
            </w:tcBorders>
            <w:shd w:val="clear" w:color="auto" w:fill="auto"/>
            <w:vAlign w:val="center"/>
          </w:tcPr>
          <w:p w14:paraId="2FFC03A3">
            <w:pPr>
              <w:spacing w:line="240" w:lineRule="exact"/>
              <w:jc w:val="center"/>
              <w:rPr>
                <w:rFonts w:ascii="方正仿宋_GBK" w:hAnsi="宋体" w:eastAsia="方正仿宋_GBK"/>
                <w:szCs w:val="21"/>
              </w:rPr>
            </w:pPr>
          </w:p>
        </w:tc>
        <w:tc>
          <w:tcPr>
            <w:tcW w:w="1134" w:type="dxa"/>
            <w:gridSpan w:val="4"/>
            <w:tcBorders>
              <w:right w:val="single" w:color="auto" w:sz="4" w:space="0"/>
            </w:tcBorders>
            <w:shd w:val="clear" w:color="auto" w:fill="auto"/>
            <w:vAlign w:val="center"/>
          </w:tcPr>
          <w:p w14:paraId="18158CFC">
            <w:pPr>
              <w:spacing w:line="240" w:lineRule="exact"/>
              <w:jc w:val="center"/>
              <w:rPr>
                <w:rFonts w:ascii="方正仿宋_GBK" w:hAnsi="宋体" w:eastAsia="方正仿宋_GBK"/>
                <w:w w:val="66"/>
                <w:szCs w:val="21"/>
              </w:rPr>
            </w:pPr>
            <w:r>
              <w:rPr>
                <w:rFonts w:hint="eastAsia" w:ascii="方正仿宋_GBK" w:hAnsi="宋体" w:eastAsia="方正仿宋_GBK"/>
                <w:w w:val="66"/>
                <w:szCs w:val="21"/>
              </w:rPr>
              <w:t>公民身份号码</w:t>
            </w:r>
          </w:p>
          <w:p w14:paraId="4D33E1D1">
            <w:pPr>
              <w:spacing w:line="240" w:lineRule="exact"/>
              <w:jc w:val="center"/>
              <w:rPr>
                <w:rFonts w:ascii="方正仿宋_GBK" w:hAnsi="宋体" w:eastAsia="方正仿宋_GBK"/>
                <w:w w:val="66"/>
                <w:szCs w:val="21"/>
              </w:rPr>
            </w:pPr>
            <w:r>
              <w:rPr>
                <w:rFonts w:hint="eastAsia" w:ascii="方正仿宋_GBK" w:hAnsi="宋体" w:eastAsia="方正仿宋_GBK"/>
                <w:w w:val="66"/>
                <w:szCs w:val="21"/>
              </w:rPr>
              <w:t>（社会保障号）</w:t>
            </w:r>
          </w:p>
        </w:tc>
        <w:tc>
          <w:tcPr>
            <w:tcW w:w="236" w:type="dxa"/>
            <w:shd w:val="clear" w:color="auto" w:fill="auto"/>
            <w:vAlign w:val="center"/>
          </w:tcPr>
          <w:p w14:paraId="6FFE2233">
            <w:pPr>
              <w:spacing w:line="240" w:lineRule="exact"/>
              <w:rPr>
                <w:rFonts w:ascii="方正仿宋_GBK" w:hAnsi="宋体" w:eastAsia="方正仿宋_GBK"/>
                <w:w w:val="90"/>
                <w:sz w:val="20"/>
                <w:szCs w:val="21"/>
              </w:rPr>
            </w:pPr>
          </w:p>
        </w:tc>
        <w:tc>
          <w:tcPr>
            <w:tcW w:w="236" w:type="dxa"/>
            <w:shd w:val="clear" w:color="auto" w:fill="auto"/>
            <w:vAlign w:val="center"/>
          </w:tcPr>
          <w:p w14:paraId="489B75C1">
            <w:pPr>
              <w:spacing w:line="260" w:lineRule="exact"/>
              <w:rPr>
                <w:rFonts w:ascii="方正仿宋_GBK" w:hAnsi="宋体" w:eastAsia="方正仿宋_GBK"/>
                <w:w w:val="90"/>
                <w:sz w:val="20"/>
                <w:szCs w:val="21"/>
              </w:rPr>
            </w:pPr>
          </w:p>
        </w:tc>
        <w:tc>
          <w:tcPr>
            <w:tcW w:w="236" w:type="dxa"/>
            <w:gridSpan w:val="3"/>
            <w:shd w:val="clear" w:color="auto" w:fill="auto"/>
            <w:vAlign w:val="center"/>
          </w:tcPr>
          <w:p w14:paraId="2F8AE7A3">
            <w:pPr>
              <w:spacing w:line="260" w:lineRule="exact"/>
              <w:rPr>
                <w:rFonts w:ascii="方正仿宋_GBK" w:hAnsi="宋体" w:eastAsia="方正仿宋_GBK"/>
                <w:w w:val="90"/>
                <w:sz w:val="20"/>
                <w:szCs w:val="21"/>
              </w:rPr>
            </w:pPr>
          </w:p>
        </w:tc>
        <w:tc>
          <w:tcPr>
            <w:tcW w:w="236" w:type="dxa"/>
            <w:shd w:val="clear" w:color="auto" w:fill="auto"/>
            <w:vAlign w:val="center"/>
          </w:tcPr>
          <w:p w14:paraId="2F917F5D">
            <w:pPr>
              <w:spacing w:line="260" w:lineRule="exact"/>
              <w:rPr>
                <w:rFonts w:ascii="方正仿宋_GBK" w:hAnsi="宋体" w:eastAsia="方正仿宋_GBK"/>
                <w:w w:val="90"/>
                <w:sz w:val="20"/>
                <w:szCs w:val="21"/>
              </w:rPr>
            </w:pPr>
          </w:p>
        </w:tc>
        <w:tc>
          <w:tcPr>
            <w:tcW w:w="236" w:type="dxa"/>
            <w:shd w:val="clear" w:color="auto" w:fill="auto"/>
            <w:vAlign w:val="center"/>
          </w:tcPr>
          <w:p w14:paraId="54783659">
            <w:pPr>
              <w:spacing w:line="260" w:lineRule="exact"/>
              <w:rPr>
                <w:rFonts w:ascii="方正仿宋_GBK" w:hAnsi="宋体" w:eastAsia="方正仿宋_GBK"/>
                <w:w w:val="90"/>
                <w:sz w:val="20"/>
                <w:szCs w:val="21"/>
              </w:rPr>
            </w:pPr>
          </w:p>
        </w:tc>
        <w:tc>
          <w:tcPr>
            <w:tcW w:w="236" w:type="dxa"/>
            <w:shd w:val="clear" w:color="auto" w:fill="auto"/>
            <w:vAlign w:val="center"/>
          </w:tcPr>
          <w:p w14:paraId="226A7152">
            <w:pPr>
              <w:spacing w:line="260" w:lineRule="exact"/>
              <w:rPr>
                <w:rFonts w:ascii="方正仿宋_GBK" w:hAnsi="宋体" w:eastAsia="方正仿宋_GBK"/>
                <w:w w:val="90"/>
                <w:sz w:val="20"/>
                <w:szCs w:val="21"/>
              </w:rPr>
            </w:pPr>
          </w:p>
        </w:tc>
        <w:tc>
          <w:tcPr>
            <w:tcW w:w="236" w:type="dxa"/>
            <w:shd w:val="clear" w:color="auto" w:fill="auto"/>
            <w:vAlign w:val="center"/>
          </w:tcPr>
          <w:p w14:paraId="135749F5">
            <w:pPr>
              <w:spacing w:line="260" w:lineRule="exact"/>
              <w:rPr>
                <w:rFonts w:ascii="方正仿宋_GBK" w:hAnsi="宋体" w:eastAsia="方正仿宋_GBK"/>
                <w:w w:val="90"/>
                <w:sz w:val="20"/>
                <w:szCs w:val="21"/>
              </w:rPr>
            </w:pPr>
          </w:p>
        </w:tc>
        <w:tc>
          <w:tcPr>
            <w:tcW w:w="236" w:type="dxa"/>
            <w:shd w:val="clear" w:color="auto" w:fill="auto"/>
            <w:vAlign w:val="center"/>
          </w:tcPr>
          <w:p w14:paraId="50060DBB">
            <w:pPr>
              <w:spacing w:line="260" w:lineRule="exact"/>
              <w:rPr>
                <w:rFonts w:ascii="方正仿宋_GBK" w:hAnsi="宋体" w:eastAsia="方正仿宋_GBK"/>
                <w:w w:val="90"/>
                <w:sz w:val="20"/>
                <w:szCs w:val="21"/>
              </w:rPr>
            </w:pPr>
          </w:p>
        </w:tc>
        <w:tc>
          <w:tcPr>
            <w:tcW w:w="236" w:type="dxa"/>
            <w:shd w:val="clear" w:color="auto" w:fill="auto"/>
            <w:vAlign w:val="center"/>
          </w:tcPr>
          <w:p w14:paraId="1B14F9AE">
            <w:pPr>
              <w:spacing w:line="260" w:lineRule="exact"/>
              <w:rPr>
                <w:rFonts w:ascii="方正仿宋_GBK" w:hAnsi="宋体" w:eastAsia="方正仿宋_GBK"/>
                <w:w w:val="90"/>
                <w:sz w:val="20"/>
                <w:szCs w:val="21"/>
              </w:rPr>
            </w:pPr>
          </w:p>
        </w:tc>
        <w:tc>
          <w:tcPr>
            <w:tcW w:w="236" w:type="dxa"/>
            <w:shd w:val="clear" w:color="auto" w:fill="auto"/>
            <w:vAlign w:val="center"/>
          </w:tcPr>
          <w:p w14:paraId="74032B54">
            <w:pPr>
              <w:spacing w:line="260" w:lineRule="exact"/>
              <w:rPr>
                <w:rFonts w:ascii="方正仿宋_GBK" w:hAnsi="宋体" w:eastAsia="方正仿宋_GBK"/>
                <w:w w:val="90"/>
                <w:sz w:val="20"/>
                <w:szCs w:val="21"/>
              </w:rPr>
            </w:pPr>
          </w:p>
        </w:tc>
        <w:tc>
          <w:tcPr>
            <w:tcW w:w="236" w:type="dxa"/>
            <w:shd w:val="clear" w:color="auto" w:fill="auto"/>
            <w:vAlign w:val="center"/>
          </w:tcPr>
          <w:p w14:paraId="618E6C6A">
            <w:pPr>
              <w:spacing w:line="260" w:lineRule="exact"/>
              <w:rPr>
                <w:rFonts w:ascii="方正仿宋_GBK" w:hAnsi="宋体" w:eastAsia="方正仿宋_GBK"/>
                <w:w w:val="90"/>
                <w:sz w:val="20"/>
                <w:szCs w:val="21"/>
              </w:rPr>
            </w:pPr>
          </w:p>
        </w:tc>
        <w:tc>
          <w:tcPr>
            <w:tcW w:w="236" w:type="dxa"/>
            <w:shd w:val="clear" w:color="auto" w:fill="auto"/>
            <w:vAlign w:val="center"/>
          </w:tcPr>
          <w:p w14:paraId="6BA1EF08">
            <w:pPr>
              <w:spacing w:line="260" w:lineRule="exact"/>
              <w:rPr>
                <w:rFonts w:ascii="方正仿宋_GBK" w:hAnsi="宋体" w:eastAsia="方正仿宋_GBK"/>
                <w:w w:val="90"/>
                <w:sz w:val="20"/>
                <w:szCs w:val="21"/>
              </w:rPr>
            </w:pPr>
          </w:p>
        </w:tc>
        <w:tc>
          <w:tcPr>
            <w:tcW w:w="236" w:type="dxa"/>
            <w:shd w:val="clear" w:color="auto" w:fill="auto"/>
            <w:vAlign w:val="center"/>
          </w:tcPr>
          <w:p w14:paraId="51B0B076">
            <w:pPr>
              <w:spacing w:line="260" w:lineRule="exact"/>
              <w:rPr>
                <w:rFonts w:ascii="方正仿宋_GBK" w:hAnsi="宋体" w:eastAsia="方正仿宋_GBK"/>
                <w:w w:val="90"/>
                <w:sz w:val="20"/>
                <w:szCs w:val="21"/>
              </w:rPr>
            </w:pPr>
          </w:p>
        </w:tc>
        <w:tc>
          <w:tcPr>
            <w:tcW w:w="236" w:type="dxa"/>
            <w:gridSpan w:val="2"/>
            <w:shd w:val="clear" w:color="auto" w:fill="auto"/>
            <w:vAlign w:val="center"/>
          </w:tcPr>
          <w:p w14:paraId="644621EB">
            <w:pPr>
              <w:spacing w:line="260" w:lineRule="exact"/>
              <w:rPr>
                <w:rFonts w:ascii="方正仿宋_GBK" w:hAnsi="宋体" w:eastAsia="方正仿宋_GBK"/>
                <w:w w:val="90"/>
                <w:sz w:val="20"/>
                <w:szCs w:val="21"/>
              </w:rPr>
            </w:pPr>
          </w:p>
        </w:tc>
        <w:tc>
          <w:tcPr>
            <w:tcW w:w="236" w:type="dxa"/>
            <w:shd w:val="clear" w:color="auto" w:fill="auto"/>
            <w:vAlign w:val="center"/>
          </w:tcPr>
          <w:p w14:paraId="4B477C7F">
            <w:pPr>
              <w:spacing w:line="260" w:lineRule="exact"/>
              <w:rPr>
                <w:rFonts w:ascii="方正仿宋_GBK" w:hAnsi="宋体" w:eastAsia="方正仿宋_GBK"/>
                <w:w w:val="90"/>
                <w:sz w:val="20"/>
                <w:szCs w:val="21"/>
              </w:rPr>
            </w:pPr>
          </w:p>
        </w:tc>
        <w:tc>
          <w:tcPr>
            <w:tcW w:w="236" w:type="dxa"/>
            <w:shd w:val="clear" w:color="auto" w:fill="auto"/>
            <w:vAlign w:val="center"/>
          </w:tcPr>
          <w:p w14:paraId="7F17BE56">
            <w:pPr>
              <w:spacing w:line="260" w:lineRule="exact"/>
              <w:rPr>
                <w:rFonts w:ascii="方正仿宋_GBK" w:hAnsi="宋体" w:eastAsia="方正仿宋_GBK"/>
                <w:w w:val="90"/>
                <w:sz w:val="20"/>
                <w:szCs w:val="21"/>
              </w:rPr>
            </w:pPr>
          </w:p>
        </w:tc>
        <w:tc>
          <w:tcPr>
            <w:tcW w:w="236" w:type="dxa"/>
            <w:shd w:val="clear" w:color="auto" w:fill="auto"/>
            <w:vAlign w:val="center"/>
          </w:tcPr>
          <w:p w14:paraId="37BDAB0C">
            <w:pPr>
              <w:spacing w:line="260" w:lineRule="exact"/>
              <w:rPr>
                <w:rFonts w:ascii="方正仿宋_GBK" w:hAnsi="宋体" w:eastAsia="方正仿宋_GBK"/>
                <w:w w:val="90"/>
                <w:sz w:val="20"/>
                <w:szCs w:val="21"/>
              </w:rPr>
            </w:pPr>
          </w:p>
        </w:tc>
        <w:tc>
          <w:tcPr>
            <w:tcW w:w="245" w:type="dxa"/>
            <w:shd w:val="clear" w:color="auto" w:fill="auto"/>
            <w:vAlign w:val="center"/>
          </w:tcPr>
          <w:p w14:paraId="77C93E06">
            <w:pPr>
              <w:spacing w:line="260" w:lineRule="exact"/>
              <w:rPr>
                <w:rFonts w:ascii="方正仿宋_GBK" w:hAnsi="宋体" w:eastAsia="方正仿宋_GBK"/>
                <w:w w:val="90"/>
                <w:sz w:val="20"/>
                <w:szCs w:val="21"/>
              </w:rPr>
            </w:pPr>
          </w:p>
        </w:tc>
      </w:tr>
      <w:tr w14:paraId="3D3C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271" w:type="dxa"/>
            <w:vMerge w:val="continue"/>
            <w:tcBorders>
              <w:right w:val="single" w:color="auto" w:sz="4" w:space="0"/>
            </w:tcBorders>
            <w:shd w:val="clear" w:color="auto" w:fill="auto"/>
            <w:vAlign w:val="center"/>
          </w:tcPr>
          <w:p w14:paraId="71F01712">
            <w:pPr>
              <w:spacing w:line="420" w:lineRule="exact"/>
              <w:jc w:val="center"/>
              <w:rPr>
                <w:rFonts w:ascii="方正仿宋_GBK" w:hAnsi="宋体" w:eastAsia="方正仿宋_GBK"/>
                <w:sz w:val="24"/>
                <w:szCs w:val="24"/>
              </w:rPr>
            </w:pPr>
          </w:p>
        </w:tc>
        <w:tc>
          <w:tcPr>
            <w:tcW w:w="1848" w:type="dxa"/>
            <w:gridSpan w:val="2"/>
            <w:tcBorders>
              <w:left w:val="single" w:color="auto" w:sz="4" w:space="0"/>
            </w:tcBorders>
            <w:shd w:val="clear" w:color="auto" w:fill="auto"/>
            <w:vAlign w:val="center"/>
          </w:tcPr>
          <w:p w14:paraId="64A83B84">
            <w:pPr>
              <w:spacing w:line="240" w:lineRule="exact"/>
              <w:rPr>
                <w:rFonts w:ascii="方正仿宋_GBK" w:hAnsi="宋体" w:eastAsia="方正仿宋_GBK"/>
                <w:sz w:val="24"/>
                <w:szCs w:val="24"/>
              </w:rPr>
            </w:pPr>
            <w:r>
              <w:rPr>
                <w:rFonts w:hint="eastAsia" w:ascii="方正仿宋_GBK" w:hAnsi="宋体" w:eastAsia="方正仿宋_GBK"/>
                <w:szCs w:val="21"/>
              </w:rPr>
              <w:t>职工联系人</w:t>
            </w:r>
          </w:p>
        </w:tc>
        <w:tc>
          <w:tcPr>
            <w:tcW w:w="1272" w:type="dxa"/>
            <w:shd w:val="clear" w:color="auto" w:fill="auto"/>
            <w:vAlign w:val="center"/>
          </w:tcPr>
          <w:p w14:paraId="075021BB">
            <w:pPr>
              <w:spacing w:line="240" w:lineRule="exact"/>
              <w:jc w:val="center"/>
              <w:rPr>
                <w:rFonts w:ascii="方正仿宋_GBK" w:hAnsi="宋体" w:eastAsia="方正仿宋_GBK"/>
                <w:sz w:val="24"/>
                <w:szCs w:val="24"/>
              </w:rPr>
            </w:pPr>
          </w:p>
        </w:tc>
        <w:tc>
          <w:tcPr>
            <w:tcW w:w="1134" w:type="dxa"/>
            <w:gridSpan w:val="4"/>
            <w:shd w:val="clear" w:color="auto" w:fill="auto"/>
            <w:vAlign w:val="center"/>
          </w:tcPr>
          <w:p w14:paraId="755AF63D">
            <w:pPr>
              <w:spacing w:line="240" w:lineRule="exact"/>
              <w:jc w:val="center"/>
              <w:rPr>
                <w:rFonts w:ascii="方正仿宋_GBK" w:hAnsi="宋体" w:eastAsia="方正仿宋_GBK"/>
                <w:sz w:val="24"/>
                <w:szCs w:val="24"/>
              </w:rPr>
            </w:pPr>
            <w:r>
              <w:rPr>
                <w:rFonts w:hint="eastAsia" w:ascii="方正仿宋_GBK" w:hAnsi="宋体" w:eastAsia="方正仿宋_GBK"/>
                <w:szCs w:val="21"/>
              </w:rPr>
              <w:t>移动电话</w:t>
            </w:r>
          </w:p>
        </w:tc>
        <w:tc>
          <w:tcPr>
            <w:tcW w:w="4257" w:type="dxa"/>
            <w:gridSpan w:val="21"/>
            <w:shd w:val="clear" w:color="auto" w:fill="auto"/>
            <w:vAlign w:val="center"/>
          </w:tcPr>
          <w:p w14:paraId="247D339C">
            <w:pPr>
              <w:spacing w:line="240" w:lineRule="exact"/>
              <w:rPr>
                <w:rFonts w:ascii="方正仿宋_GBK" w:hAnsi="宋体" w:eastAsia="方正仿宋_GBK"/>
                <w:sz w:val="24"/>
                <w:szCs w:val="24"/>
              </w:rPr>
            </w:pPr>
          </w:p>
        </w:tc>
      </w:tr>
      <w:tr w14:paraId="3EF5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71" w:type="dxa"/>
            <w:vMerge w:val="continue"/>
            <w:tcBorders>
              <w:right w:val="single" w:color="auto" w:sz="4" w:space="0"/>
            </w:tcBorders>
            <w:shd w:val="clear" w:color="auto" w:fill="auto"/>
            <w:vAlign w:val="center"/>
          </w:tcPr>
          <w:p w14:paraId="5D8516E5">
            <w:pPr>
              <w:spacing w:line="420" w:lineRule="exact"/>
              <w:jc w:val="center"/>
              <w:rPr>
                <w:rFonts w:ascii="方正仿宋_GBK" w:hAnsi="宋体" w:eastAsia="方正仿宋_GBK"/>
                <w:sz w:val="24"/>
                <w:szCs w:val="24"/>
              </w:rPr>
            </w:pPr>
          </w:p>
        </w:tc>
        <w:tc>
          <w:tcPr>
            <w:tcW w:w="1848" w:type="dxa"/>
            <w:gridSpan w:val="2"/>
            <w:tcBorders>
              <w:left w:val="single" w:color="auto" w:sz="4" w:space="0"/>
            </w:tcBorders>
            <w:shd w:val="clear" w:color="auto" w:fill="auto"/>
            <w:vAlign w:val="center"/>
          </w:tcPr>
          <w:p w14:paraId="2B44585C">
            <w:pPr>
              <w:spacing w:line="420" w:lineRule="exact"/>
              <w:rPr>
                <w:rFonts w:ascii="方正仿宋_GBK" w:hAnsi="宋体" w:eastAsia="方正仿宋_GBK"/>
                <w:sz w:val="24"/>
                <w:szCs w:val="24"/>
              </w:rPr>
            </w:pPr>
            <w:r>
              <w:rPr>
                <w:rFonts w:hint="eastAsia" w:ascii="方正仿宋_GBK" w:hAnsi="宋体" w:eastAsia="方正仿宋_GBK"/>
                <w:sz w:val="24"/>
                <w:szCs w:val="24"/>
              </w:rPr>
              <w:t>职工送达地址</w:t>
            </w:r>
          </w:p>
        </w:tc>
        <w:tc>
          <w:tcPr>
            <w:tcW w:w="6663" w:type="dxa"/>
            <w:gridSpan w:val="26"/>
            <w:shd w:val="clear" w:color="auto" w:fill="auto"/>
            <w:vAlign w:val="center"/>
          </w:tcPr>
          <w:p w14:paraId="1FBD501E">
            <w:pPr>
              <w:spacing w:line="420" w:lineRule="exact"/>
              <w:rPr>
                <w:rFonts w:ascii="方正仿宋_GBK" w:hAnsi="宋体" w:eastAsia="方正仿宋_GBK"/>
                <w:sz w:val="24"/>
                <w:szCs w:val="24"/>
              </w:rPr>
            </w:pPr>
          </w:p>
        </w:tc>
      </w:tr>
      <w:tr w14:paraId="640B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shd w:val="clear" w:color="auto" w:fill="auto"/>
            <w:vAlign w:val="center"/>
          </w:tcPr>
          <w:p w14:paraId="04556365">
            <w:pPr>
              <w:spacing w:line="420" w:lineRule="exact"/>
              <w:jc w:val="center"/>
              <w:rPr>
                <w:rFonts w:ascii="方正仿宋_GBK" w:hAnsi="宋体" w:eastAsia="方正仿宋_GBK"/>
                <w:sz w:val="24"/>
                <w:szCs w:val="24"/>
              </w:rPr>
            </w:pPr>
            <w:r>
              <w:rPr>
                <w:rFonts w:hint="eastAsia" w:ascii="方正仿宋_GBK" w:hAnsi="宋体" w:eastAsia="方正仿宋_GBK"/>
                <w:sz w:val="24"/>
                <w:szCs w:val="24"/>
              </w:rPr>
              <w:t>参保信息</w:t>
            </w:r>
          </w:p>
        </w:tc>
        <w:tc>
          <w:tcPr>
            <w:tcW w:w="3649" w:type="dxa"/>
            <w:gridSpan w:val="5"/>
            <w:shd w:val="clear" w:color="auto" w:fill="auto"/>
            <w:vAlign w:val="center"/>
          </w:tcPr>
          <w:p w14:paraId="29BAD97F">
            <w:pPr>
              <w:spacing w:line="420" w:lineRule="exact"/>
              <w:rPr>
                <w:rFonts w:ascii="方正仿宋_GBK" w:hAnsi="宋体" w:eastAsia="方正仿宋_GBK"/>
                <w:sz w:val="24"/>
                <w:szCs w:val="24"/>
              </w:rPr>
            </w:pPr>
            <w:r>
              <w:rPr>
                <w:rFonts w:hint="eastAsia" w:ascii="方正仿宋_GBK" w:hAnsi="宋体" w:eastAsia="方正仿宋_GBK"/>
                <w:sz w:val="24"/>
                <w:szCs w:val="24"/>
              </w:rPr>
              <w:t xml:space="preserve">工伤时职工是否参加工伤保险 </w:t>
            </w:r>
          </w:p>
        </w:tc>
        <w:tc>
          <w:tcPr>
            <w:tcW w:w="4862" w:type="dxa"/>
            <w:gridSpan w:val="23"/>
            <w:shd w:val="clear" w:color="auto" w:fill="auto"/>
            <w:vAlign w:val="center"/>
          </w:tcPr>
          <w:p w14:paraId="10C15A04">
            <w:pPr>
              <w:spacing w:line="420" w:lineRule="exact"/>
              <w:rPr>
                <w:rFonts w:ascii="方正仿宋_GBK" w:hAnsi="宋体" w:eastAsia="方正仿宋_GBK"/>
                <w:b/>
                <w:sz w:val="24"/>
                <w:szCs w:val="24"/>
              </w:rPr>
            </w:pPr>
            <w:r>
              <w:rPr>
                <w:rFonts w:hint="eastAsia" w:ascii="宋体" w:hAnsi="宋体"/>
                <w:sz w:val="24"/>
                <w:szCs w:val="24"/>
              </w:rPr>
              <w:t>□</w:t>
            </w:r>
            <w:r>
              <w:rPr>
                <w:rFonts w:hint="eastAsia" w:ascii="方正仿宋_GBK" w:hAnsi="宋体" w:eastAsia="方正仿宋_GBK"/>
                <w:sz w:val="24"/>
                <w:szCs w:val="24"/>
              </w:rPr>
              <w:t xml:space="preserve"> 是      </w:t>
            </w:r>
            <w:r>
              <w:rPr>
                <w:rFonts w:hint="eastAsia" w:ascii="宋体" w:hAnsi="宋体"/>
                <w:sz w:val="24"/>
                <w:szCs w:val="24"/>
              </w:rPr>
              <w:t>□</w:t>
            </w:r>
            <w:r>
              <w:rPr>
                <w:rFonts w:hint="eastAsia" w:ascii="方正仿宋_GBK" w:hAnsi="宋体" w:eastAsia="方正仿宋_GBK"/>
                <w:sz w:val="24"/>
                <w:szCs w:val="24"/>
              </w:rPr>
              <w:t>否</w:t>
            </w:r>
          </w:p>
        </w:tc>
      </w:tr>
      <w:tr w14:paraId="6D0C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271" w:type="dxa"/>
            <w:vMerge w:val="restart"/>
            <w:shd w:val="clear" w:color="auto" w:fill="auto"/>
            <w:vAlign w:val="center"/>
          </w:tcPr>
          <w:p w14:paraId="6E0283F8">
            <w:pPr>
              <w:spacing w:line="320" w:lineRule="exact"/>
              <w:jc w:val="center"/>
              <w:rPr>
                <w:rFonts w:ascii="方正仿宋_GBK" w:hAnsi="宋体" w:eastAsia="方正仿宋_GBK"/>
                <w:sz w:val="24"/>
                <w:szCs w:val="24"/>
              </w:rPr>
            </w:pPr>
            <w:r>
              <w:rPr>
                <w:rFonts w:hint="eastAsia" w:ascii="方正仿宋_GBK" w:hAnsi="宋体" w:eastAsia="方正仿宋_GBK"/>
                <w:sz w:val="24"/>
                <w:szCs w:val="24"/>
              </w:rPr>
              <w:t>工伤职工受伤诊断治疗及伤情稳定后残疾和功能情况</w:t>
            </w:r>
          </w:p>
          <w:p w14:paraId="52584679">
            <w:pPr>
              <w:spacing w:line="320" w:lineRule="exact"/>
              <w:jc w:val="center"/>
              <w:rPr>
                <w:rFonts w:ascii="方正仿宋_GBK" w:hAnsi="宋体" w:eastAsia="方正仿宋_GBK"/>
                <w:sz w:val="24"/>
                <w:szCs w:val="24"/>
              </w:rPr>
            </w:pPr>
            <w:r>
              <w:rPr>
                <w:rFonts w:hint="eastAsia" w:ascii="方正仿宋_GBK" w:hAnsi="宋体" w:eastAsia="方正仿宋_GBK"/>
                <w:sz w:val="24"/>
                <w:szCs w:val="24"/>
              </w:rPr>
              <w:t>简介</w:t>
            </w:r>
          </w:p>
        </w:tc>
        <w:tc>
          <w:tcPr>
            <w:tcW w:w="3649" w:type="dxa"/>
            <w:gridSpan w:val="5"/>
            <w:shd w:val="clear" w:color="auto" w:fill="auto"/>
            <w:vAlign w:val="center"/>
          </w:tcPr>
          <w:p w14:paraId="4C78604B">
            <w:pPr>
              <w:spacing w:line="420" w:lineRule="exact"/>
              <w:rPr>
                <w:rFonts w:ascii="方正仿宋_GBK" w:hAnsi="宋体" w:eastAsia="方正仿宋_GBK"/>
                <w:sz w:val="24"/>
                <w:szCs w:val="24"/>
              </w:rPr>
            </w:pPr>
            <w:r>
              <w:rPr>
                <w:rFonts w:hint="eastAsia" w:ascii="方正仿宋_GBK" w:hAnsi="宋体" w:eastAsia="方正仿宋_GBK"/>
                <w:sz w:val="24"/>
                <w:szCs w:val="24"/>
              </w:rPr>
              <w:t>事故发生/职业病诊断时间</w:t>
            </w:r>
          </w:p>
        </w:tc>
        <w:tc>
          <w:tcPr>
            <w:tcW w:w="4862" w:type="dxa"/>
            <w:gridSpan w:val="23"/>
            <w:shd w:val="clear" w:color="auto" w:fill="auto"/>
            <w:vAlign w:val="center"/>
          </w:tcPr>
          <w:p w14:paraId="01B161C0">
            <w:pPr>
              <w:spacing w:line="420" w:lineRule="exact"/>
              <w:ind w:firstLine="720" w:firstLineChars="300"/>
              <w:rPr>
                <w:rFonts w:ascii="方正仿宋_GBK" w:hAnsi="宋体" w:eastAsia="方正仿宋_GBK"/>
                <w:sz w:val="24"/>
                <w:szCs w:val="24"/>
              </w:rPr>
            </w:pPr>
            <w:r>
              <w:rPr>
                <w:rFonts w:hint="eastAsia" w:ascii="方正仿宋_GBK" w:hAnsi="宋体" w:eastAsia="方正仿宋_GBK"/>
                <w:sz w:val="24"/>
                <w:szCs w:val="24"/>
              </w:rPr>
              <w:t>年    月     日</w:t>
            </w:r>
          </w:p>
        </w:tc>
      </w:tr>
      <w:tr w14:paraId="1E5E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271" w:type="dxa"/>
            <w:vMerge w:val="continue"/>
            <w:shd w:val="clear" w:color="auto" w:fill="auto"/>
            <w:vAlign w:val="center"/>
          </w:tcPr>
          <w:p w14:paraId="2DA56592">
            <w:pPr>
              <w:spacing w:line="420" w:lineRule="exact"/>
              <w:jc w:val="center"/>
              <w:rPr>
                <w:rFonts w:ascii="方正仿宋_GBK" w:hAnsi="宋体" w:eastAsia="方正仿宋_GBK"/>
                <w:sz w:val="24"/>
                <w:szCs w:val="24"/>
              </w:rPr>
            </w:pPr>
          </w:p>
        </w:tc>
        <w:tc>
          <w:tcPr>
            <w:tcW w:w="3649" w:type="dxa"/>
            <w:gridSpan w:val="5"/>
            <w:shd w:val="clear" w:color="auto" w:fill="auto"/>
            <w:vAlign w:val="center"/>
          </w:tcPr>
          <w:p w14:paraId="188C33AD">
            <w:pPr>
              <w:spacing w:line="420" w:lineRule="exact"/>
              <w:rPr>
                <w:rFonts w:ascii="方正仿宋_GBK" w:hAnsi="宋体" w:eastAsia="方正仿宋_GBK"/>
                <w:sz w:val="24"/>
                <w:szCs w:val="24"/>
              </w:rPr>
            </w:pPr>
            <w:r>
              <w:rPr>
                <w:rFonts w:hint="eastAsia" w:ascii="方正仿宋_GBK" w:hAnsi="宋体" w:eastAsia="方正仿宋_GBK"/>
                <w:sz w:val="24"/>
                <w:szCs w:val="24"/>
              </w:rPr>
              <w:t>认定工伤决定书编号</w:t>
            </w:r>
          </w:p>
        </w:tc>
        <w:tc>
          <w:tcPr>
            <w:tcW w:w="4862" w:type="dxa"/>
            <w:gridSpan w:val="23"/>
            <w:shd w:val="clear" w:color="auto" w:fill="auto"/>
            <w:vAlign w:val="center"/>
          </w:tcPr>
          <w:p w14:paraId="477BC903">
            <w:pPr>
              <w:spacing w:line="420" w:lineRule="exact"/>
              <w:rPr>
                <w:rFonts w:ascii="方正仿宋_GBK" w:hAnsi="宋体" w:eastAsia="方正仿宋_GBK"/>
                <w:sz w:val="24"/>
                <w:szCs w:val="24"/>
              </w:rPr>
            </w:pPr>
          </w:p>
        </w:tc>
      </w:tr>
      <w:tr w14:paraId="5533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4" w:hRule="atLeast"/>
          <w:jc w:val="center"/>
        </w:trPr>
        <w:tc>
          <w:tcPr>
            <w:tcW w:w="1271" w:type="dxa"/>
            <w:vMerge w:val="continue"/>
            <w:shd w:val="clear" w:color="auto" w:fill="auto"/>
            <w:vAlign w:val="center"/>
          </w:tcPr>
          <w:p w14:paraId="39F313DC">
            <w:pPr>
              <w:spacing w:line="420" w:lineRule="exact"/>
              <w:rPr>
                <w:rFonts w:ascii="方正仿宋_GBK" w:hAnsi="宋体" w:eastAsia="方正仿宋_GBK"/>
                <w:sz w:val="24"/>
                <w:szCs w:val="24"/>
              </w:rPr>
            </w:pPr>
          </w:p>
        </w:tc>
        <w:tc>
          <w:tcPr>
            <w:tcW w:w="8511" w:type="dxa"/>
            <w:gridSpan w:val="28"/>
            <w:shd w:val="clear" w:color="auto" w:fill="auto"/>
          </w:tcPr>
          <w:p w14:paraId="5864D38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方正仿宋_GBK" w:hAnsi="宋体" w:eastAsia="方正仿宋_GBK"/>
                <w:sz w:val="24"/>
                <w:szCs w:val="24"/>
              </w:rPr>
            </w:pPr>
            <w:r>
              <w:rPr>
                <w:rFonts w:hint="eastAsia" w:ascii="方正仿宋_GBK" w:hAnsi="宋体" w:eastAsia="方正仿宋_GBK"/>
                <w:sz w:val="24"/>
                <w:szCs w:val="24"/>
              </w:rPr>
              <w:t>受伤害部位/职业病名称及伤情稳定后残疾和功能情况简介(伤情部位要与《认定工伤决定书》描述的一致):</w:t>
            </w:r>
          </w:p>
          <w:p w14:paraId="337F6FCC">
            <w:pPr>
              <w:spacing w:line="420" w:lineRule="exact"/>
              <w:rPr>
                <w:rFonts w:ascii="宋体" w:hAnsi="宋体"/>
                <w:sz w:val="28"/>
                <w:szCs w:val="28"/>
              </w:rPr>
            </w:pPr>
          </w:p>
          <w:p w14:paraId="2FB13103">
            <w:pPr>
              <w:spacing w:line="420" w:lineRule="exact"/>
              <w:rPr>
                <w:rFonts w:ascii="宋体" w:hAnsi="宋体"/>
                <w:sz w:val="28"/>
                <w:szCs w:val="28"/>
              </w:rPr>
            </w:pPr>
          </w:p>
          <w:p w14:paraId="040DEBDA">
            <w:pPr>
              <w:spacing w:line="420" w:lineRule="exact"/>
              <w:rPr>
                <w:rFonts w:ascii="宋体" w:hAnsi="宋体"/>
                <w:sz w:val="28"/>
                <w:szCs w:val="28"/>
              </w:rPr>
            </w:pPr>
          </w:p>
        </w:tc>
      </w:tr>
      <w:tr w14:paraId="4835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shd w:val="clear" w:color="auto" w:fill="auto"/>
            <w:vAlign w:val="center"/>
          </w:tcPr>
          <w:p w14:paraId="7FD4CD96">
            <w:pPr>
              <w:spacing w:line="420" w:lineRule="exact"/>
              <w:jc w:val="center"/>
              <w:rPr>
                <w:rFonts w:ascii="方正仿宋_GBK" w:hAnsi="宋体" w:eastAsia="方正仿宋_GBK"/>
                <w:sz w:val="24"/>
                <w:szCs w:val="24"/>
              </w:rPr>
            </w:pPr>
            <w:r>
              <w:rPr>
                <w:rFonts w:hint="eastAsia" w:ascii="方正仿宋_GBK" w:hAnsi="宋体" w:eastAsia="方正仿宋_GBK"/>
                <w:sz w:val="24"/>
                <w:szCs w:val="24"/>
              </w:rPr>
              <w:t>申请类型</w:t>
            </w:r>
          </w:p>
        </w:tc>
        <w:tc>
          <w:tcPr>
            <w:tcW w:w="1848" w:type="dxa"/>
            <w:gridSpan w:val="2"/>
            <w:vMerge w:val="restart"/>
            <w:shd w:val="clear" w:color="auto" w:fill="auto"/>
            <w:vAlign w:val="center"/>
          </w:tcPr>
          <w:p w14:paraId="2FC46C7C">
            <w:pPr>
              <w:spacing w:line="410" w:lineRule="exact"/>
              <w:jc w:val="center"/>
              <w:rPr>
                <w:rFonts w:ascii="方正仿宋_GBK" w:hAnsi="宋体" w:eastAsia="方正仿宋_GBK"/>
                <w:sz w:val="24"/>
                <w:szCs w:val="24"/>
              </w:rPr>
            </w:pPr>
            <w:r>
              <w:rPr>
                <w:rFonts w:hint="eastAsia" w:ascii="方正仿宋_GBK" w:hAnsi="宋体" w:eastAsia="方正仿宋_GBK"/>
                <w:sz w:val="24"/>
                <w:szCs w:val="24"/>
              </w:rPr>
              <w:t>申请人类别（可多选）</w:t>
            </w:r>
          </w:p>
        </w:tc>
        <w:tc>
          <w:tcPr>
            <w:tcW w:w="6663" w:type="dxa"/>
            <w:gridSpan w:val="26"/>
            <w:shd w:val="clear" w:color="auto" w:fill="auto"/>
            <w:vAlign w:val="center"/>
          </w:tcPr>
          <w:p w14:paraId="2CBCFB02">
            <w:pPr>
              <w:autoSpaceDE w:val="0"/>
              <w:autoSpaceDN w:val="0"/>
              <w:spacing w:line="300" w:lineRule="exact"/>
              <w:jc w:val="left"/>
              <w:rPr>
                <w:rFonts w:ascii="方正仿宋_GBK" w:hAnsi="宋体" w:eastAsia="方正仿宋_GBK"/>
                <w:sz w:val="24"/>
                <w:szCs w:val="24"/>
              </w:rPr>
            </w:pPr>
            <w:r>
              <w:rPr>
                <w:rFonts w:hint="eastAsia" w:ascii="宋体" w:hAnsi="宋体"/>
                <w:sz w:val="24"/>
                <w:szCs w:val="24"/>
              </w:rPr>
              <w:t>□</w:t>
            </w:r>
            <w:r>
              <w:rPr>
                <w:rFonts w:hint="eastAsia" w:ascii="方正仿宋_GBK" w:hAnsi="宋体" w:eastAsia="方正仿宋_GBK"/>
                <w:color w:val="000000"/>
                <w:sz w:val="24"/>
                <w:szCs w:val="24"/>
              </w:rPr>
              <w:t xml:space="preserve">用人单位           </w:t>
            </w:r>
            <w:r>
              <w:rPr>
                <w:rFonts w:hint="eastAsia" w:ascii="宋体" w:hAnsi="宋体"/>
                <w:sz w:val="24"/>
                <w:szCs w:val="24"/>
              </w:rPr>
              <w:t>□</w:t>
            </w:r>
            <w:r>
              <w:rPr>
                <w:rFonts w:hint="eastAsia" w:ascii="方正仿宋_GBK" w:hAnsi="宋体" w:eastAsia="方正仿宋_GBK"/>
                <w:color w:val="000000"/>
                <w:sz w:val="24"/>
                <w:szCs w:val="24"/>
              </w:rPr>
              <w:t xml:space="preserve">工伤职工或者其近亲属  </w:t>
            </w:r>
          </w:p>
        </w:tc>
      </w:tr>
      <w:tr w14:paraId="5C6D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6B4D01CA">
            <w:pPr>
              <w:spacing w:line="420" w:lineRule="exact"/>
              <w:jc w:val="center"/>
              <w:rPr>
                <w:rFonts w:ascii="方正仿宋_GBK" w:hAnsi="宋体" w:eastAsia="方正仿宋_GBK"/>
                <w:sz w:val="24"/>
                <w:szCs w:val="24"/>
              </w:rPr>
            </w:pPr>
          </w:p>
        </w:tc>
        <w:tc>
          <w:tcPr>
            <w:tcW w:w="1848" w:type="dxa"/>
            <w:gridSpan w:val="2"/>
            <w:vMerge w:val="continue"/>
            <w:shd w:val="clear" w:color="auto" w:fill="auto"/>
            <w:vAlign w:val="center"/>
          </w:tcPr>
          <w:p w14:paraId="03A5BDF0">
            <w:pPr>
              <w:spacing w:line="410" w:lineRule="exact"/>
              <w:rPr>
                <w:rFonts w:ascii="方正仿宋_GBK" w:hAnsi="宋体" w:eastAsia="方正仿宋_GBK"/>
                <w:sz w:val="24"/>
                <w:szCs w:val="24"/>
              </w:rPr>
            </w:pPr>
          </w:p>
        </w:tc>
        <w:tc>
          <w:tcPr>
            <w:tcW w:w="6663" w:type="dxa"/>
            <w:gridSpan w:val="26"/>
            <w:shd w:val="clear" w:color="auto" w:fill="auto"/>
            <w:vAlign w:val="center"/>
          </w:tcPr>
          <w:p w14:paraId="621C06DD">
            <w:pPr>
              <w:spacing w:line="300" w:lineRule="exact"/>
              <w:rPr>
                <w:rFonts w:ascii="方正仿宋_GBK" w:hAnsi="宋体" w:eastAsia="方正仿宋_GBK"/>
                <w:sz w:val="24"/>
                <w:szCs w:val="24"/>
              </w:rPr>
            </w:pPr>
            <w:r>
              <w:rPr>
                <w:rFonts w:hint="eastAsia" w:ascii="宋体" w:hAnsi="宋体"/>
                <w:sz w:val="24"/>
                <w:szCs w:val="24"/>
              </w:rPr>
              <w:t>□</w:t>
            </w:r>
            <w:r>
              <w:rPr>
                <w:rFonts w:hint="eastAsia" w:ascii="方正仿宋_GBK" w:hAnsi="宋体" w:eastAsia="方正仿宋_GBK"/>
                <w:color w:val="000000"/>
                <w:sz w:val="24"/>
                <w:szCs w:val="24"/>
              </w:rPr>
              <w:t>社会保险经办机构</w:t>
            </w:r>
          </w:p>
        </w:tc>
      </w:tr>
      <w:tr w14:paraId="6A43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7C867F56">
            <w:pPr>
              <w:spacing w:line="420" w:lineRule="exact"/>
              <w:jc w:val="center"/>
              <w:rPr>
                <w:rFonts w:ascii="方正仿宋_GBK" w:hAnsi="宋体" w:eastAsia="方正仿宋_GBK"/>
                <w:sz w:val="24"/>
                <w:szCs w:val="24"/>
              </w:rPr>
            </w:pPr>
          </w:p>
        </w:tc>
        <w:tc>
          <w:tcPr>
            <w:tcW w:w="1848" w:type="dxa"/>
            <w:gridSpan w:val="2"/>
            <w:vMerge w:val="restart"/>
            <w:shd w:val="clear" w:color="auto" w:fill="auto"/>
            <w:vAlign w:val="center"/>
          </w:tcPr>
          <w:p w14:paraId="3E9733B7">
            <w:pPr>
              <w:spacing w:line="420" w:lineRule="exact"/>
              <w:jc w:val="center"/>
              <w:rPr>
                <w:rFonts w:ascii="方正仿宋_GBK" w:hAnsi="宋体" w:eastAsia="方正仿宋_GBK"/>
                <w:sz w:val="24"/>
                <w:szCs w:val="24"/>
              </w:rPr>
            </w:pPr>
            <w:r>
              <w:rPr>
                <w:rFonts w:hint="eastAsia" w:ascii="方正仿宋_GBK" w:hAnsi="宋体" w:eastAsia="方正仿宋_GBK"/>
                <w:sz w:val="24"/>
                <w:szCs w:val="24"/>
              </w:rPr>
              <w:t>申请类别</w:t>
            </w:r>
          </w:p>
        </w:tc>
        <w:tc>
          <w:tcPr>
            <w:tcW w:w="6663" w:type="dxa"/>
            <w:gridSpan w:val="26"/>
            <w:shd w:val="clear" w:color="auto" w:fill="auto"/>
            <w:vAlign w:val="center"/>
          </w:tcPr>
          <w:p w14:paraId="58497908">
            <w:pPr>
              <w:autoSpaceDE w:val="0"/>
              <w:autoSpaceDN w:val="0"/>
              <w:spacing w:line="300" w:lineRule="exact"/>
              <w:jc w:val="left"/>
              <w:rPr>
                <w:rFonts w:ascii="方正仿宋_GBK" w:hAnsi="宋体" w:eastAsia="方正仿宋_GBK"/>
                <w:sz w:val="24"/>
                <w:szCs w:val="24"/>
              </w:rPr>
            </w:pPr>
            <w:r>
              <w:rPr>
                <w:rFonts w:hint="eastAsia" w:ascii="宋体" w:hAnsi="宋体"/>
                <w:sz w:val="24"/>
                <w:szCs w:val="24"/>
              </w:rPr>
              <w:t>□</w:t>
            </w:r>
            <w:r>
              <w:rPr>
                <w:rFonts w:hint="eastAsia" w:ascii="方正仿宋_GBK" w:hAnsi="宋体" w:eastAsia="方正仿宋_GBK"/>
                <w:sz w:val="24"/>
                <w:szCs w:val="24"/>
              </w:rPr>
              <w:t xml:space="preserve">初次鉴定  </w:t>
            </w:r>
            <w:r>
              <w:rPr>
                <w:rFonts w:hint="eastAsia" w:ascii="宋体" w:hAnsi="宋体"/>
                <w:sz w:val="24"/>
                <w:szCs w:val="24"/>
              </w:rPr>
              <w:sym w:font="Wingdings 2" w:char="00A3"/>
            </w:r>
            <w:r>
              <w:rPr>
                <w:rFonts w:hint="eastAsia" w:ascii="方正仿宋_GBK" w:hAnsi="宋体" w:eastAsia="方正仿宋_GBK"/>
                <w:sz w:val="24"/>
                <w:szCs w:val="24"/>
              </w:rPr>
              <w:t>再次鉴定</w:t>
            </w:r>
          </w:p>
        </w:tc>
      </w:tr>
      <w:tr w14:paraId="2D52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72BF9AA8">
            <w:pPr>
              <w:spacing w:line="420" w:lineRule="exact"/>
              <w:jc w:val="center"/>
              <w:rPr>
                <w:rFonts w:ascii="方正仿宋_GBK" w:hAnsi="宋体" w:eastAsia="方正仿宋_GBK"/>
                <w:sz w:val="24"/>
                <w:szCs w:val="24"/>
              </w:rPr>
            </w:pPr>
          </w:p>
        </w:tc>
        <w:tc>
          <w:tcPr>
            <w:tcW w:w="1848" w:type="dxa"/>
            <w:gridSpan w:val="2"/>
            <w:vMerge w:val="continue"/>
            <w:shd w:val="clear" w:color="auto" w:fill="auto"/>
            <w:vAlign w:val="center"/>
          </w:tcPr>
          <w:p w14:paraId="39BD21FB">
            <w:pPr>
              <w:spacing w:line="420" w:lineRule="exact"/>
              <w:jc w:val="center"/>
              <w:rPr>
                <w:rFonts w:ascii="方正仿宋_GBK" w:hAnsi="宋体" w:eastAsia="方正仿宋_GBK"/>
                <w:sz w:val="24"/>
                <w:szCs w:val="24"/>
              </w:rPr>
            </w:pPr>
          </w:p>
        </w:tc>
        <w:tc>
          <w:tcPr>
            <w:tcW w:w="6663" w:type="dxa"/>
            <w:gridSpan w:val="26"/>
            <w:shd w:val="clear" w:color="auto" w:fill="auto"/>
            <w:vAlign w:val="center"/>
          </w:tcPr>
          <w:p w14:paraId="7FF1C263">
            <w:pPr>
              <w:autoSpaceDE w:val="0"/>
              <w:autoSpaceDN w:val="0"/>
              <w:spacing w:line="300" w:lineRule="exact"/>
              <w:jc w:val="left"/>
              <w:rPr>
                <w:rFonts w:ascii="宋体" w:hAnsi="宋体"/>
                <w:sz w:val="24"/>
                <w:szCs w:val="24"/>
              </w:rPr>
            </w:pPr>
            <w:r>
              <w:rPr>
                <w:rFonts w:hint="eastAsia" w:ascii="方正仿宋_GBK" w:hAnsi="宋体" w:eastAsia="方正仿宋_GBK"/>
                <w:sz w:val="24"/>
                <w:szCs w:val="24"/>
              </w:rPr>
              <w:sym w:font="Wingdings 2" w:char="00A3"/>
            </w:r>
            <w:r>
              <w:rPr>
                <w:rFonts w:hint="eastAsia" w:ascii="方正仿宋_GBK" w:hAnsi="宋体" w:eastAsia="方正仿宋_GBK"/>
                <w:sz w:val="24"/>
                <w:szCs w:val="24"/>
              </w:rPr>
              <w:t>复查鉴定（劳动关系是否续存</w:t>
            </w:r>
            <w:r>
              <w:rPr>
                <w:rFonts w:ascii="方正仿宋_GBK" w:hAnsi="宋体" w:eastAsia="方正仿宋_GBK"/>
                <w:color w:val="000000"/>
                <w:sz w:val="24"/>
                <w:szCs w:val="24"/>
              </w:rPr>
              <w:sym w:font="Wingdings 2" w:char="00A3"/>
            </w:r>
            <w:r>
              <w:rPr>
                <w:rFonts w:hint="eastAsia" w:ascii="方正仿宋_GBK" w:hAnsi="宋体" w:eastAsia="方正仿宋_GBK"/>
                <w:color w:val="000000"/>
                <w:sz w:val="24"/>
                <w:szCs w:val="24"/>
              </w:rPr>
              <w:t xml:space="preserve">是  </w:t>
            </w:r>
            <w:r>
              <w:rPr>
                <w:rFonts w:ascii="方正仿宋_GBK" w:hAnsi="宋体" w:eastAsia="方正仿宋_GBK"/>
                <w:color w:val="000000"/>
                <w:sz w:val="24"/>
                <w:szCs w:val="24"/>
              </w:rPr>
              <w:sym w:font="Wingdings 2" w:char="F0A3"/>
            </w:r>
            <w:r>
              <w:rPr>
                <w:rFonts w:hint="eastAsia" w:ascii="方正仿宋_GBK" w:hAnsi="宋体" w:eastAsia="方正仿宋_GBK"/>
                <w:color w:val="000000"/>
                <w:sz w:val="24"/>
                <w:szCs w:val="24"/>
              </w:rPr>
              <w:t>否</w:t>
            </w:r>
            <w:r>
              <w:rPr>
                <w:rFonts w:hint="eastAsia" w:ascii="方正仿宋_GBK" w:hAnsi="宋体" w:eastAsia="方正仿宋_GBK"/>
                <w:sz w:val="24"/>
                <w:szCs w:val="24"/>
              </w:rPr>
              <w:t>）</w:t>
            </w:r>
          </w:p>
        </w:tc>
      </w:tr>
      <w:tr w14:paraId="074E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7195B480">
            <w:pPr>
              <w:spacing w:line="420" w:lineRule="exact"/>
              <w:rPr>
                <w:rFonts w:ascii="方正仿宋_GBK" w:hAnsi="宋体" w:eastAsia="方正仿宋_GBK"/>
                <w:sz w:val="24"/>
                <w:szCs w:val="24"/>
              </w:rPr>
            </w:pPr>
          </w:p>
        </w:tc>
        <w:tc>
          <w:tcPr>
            <w:tcW w:w="1848" w:type="dxa"/>
            <w:gridSpan w:val="2"/>
            <w:vMerge w:val="restart"/>
            <w:shd w:val="clear" w:color="auto" w:fill="auto"/>
            <w:vAlign w:val="center"/>
          </w:tcPr>
          <w:p w14:paraId="6D340E84">
            <w:pPr>
              <w:spacing w:line="420" w:lineRule="exact"/>
              <w:jc w:val="center"/>
              <w:rPr>
                <w:rFonts w:ascii="方正仿宋_GBK" w:hAnsi="宋体" w:eastAsia="方正仿宋_GBK"/>
                <w:sz w:val="24"/>
                <w:szCs w:val="24"/>
              </w:rPr>
            </w:pPr>
            <w:r>
              <w:rPr>
                <w:rFonts w:hint="eastAsia" w:ascii="方正仿宋_GBK" w:hAnsi="宋体" w:eastAsia="方正仿宋_GBK"/>
                <w:sz w:val="24"/>
                <w:szCs w:val="24"/>
              </w:rPr>
              <w:t>鉴定项目</w:t>
            </w:r>
          </w:p>
        </w:tc>
        <w:tc>
          <w:tcPr>
            <w:tcW w:w="6663" w:type="dxa"/>
            <w:gridSpan w:val="26"/>
            <w:shd w:val="clear" w:color="auto" w:fill="auto"/>
            <w:vAlign w:val="center"/>
          </w:tcPr>
          <w:p w14:paraId="697268DC">
            <w:pPr>
              <w:autoSpaceDE w:val="0"/>
              <w:autoSpaceDN w:val="0"/>
              <w:spacing w:line="300" w:lineRule="exact"/>
              <w:jc w:val="left"/>
              <w:rPr>
                <w:rFonts w:ascii="方正仿宋_GBK" w:hAnsi="宋体" w:eastAsia="方正仿宋_GBK"/>
                <w:sz w:val="24"/>
                <w:szCs w:val="24"/>
              </w:rPr>
            </w:pPr>
            <w:r>
              <w:rPr>
                <w:rFonts w:hint="eastAsia" w:ascii="方正仿宋_GBK" w:hAnsi="宋体" w:eastAsia="方正仿宋_GBK"/>
                <w:sz w:val="24"/>
                <w:szCs w:val="24"/>
              </w:rPr>
              <w:sym w:font="Wingdings 2" w:char="00A3"/>
            </w:r>
            <w:r>
              <w:rPr>
                <w:rFonts w:hint="eastAsia" w:ascii="方正仿宋_GBK" w:hAnsi="宋体" w:eastAsia="方正仿宋_GBK"/>
                <w:sz w:val="24"/>
                <w:szCs w:val="24"/>
              </w:rPr>
              <w:t>1.劳动功能障碍程度等级鉴定</w:t>
            </w:r>
          </w:p>
        </w:tc>
      </w:tr>
      <w:tr w14:paraId="7931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6C9D3C58">
            <w:pPr>
              <w:spacing w:line="420" w:lineRule="exact"/>
              <w:rPr>
                <w:rFonts w:ascii="方正仿宋_GBK" w:hAnsi="宋体" w:eastAsia="方正仿宋_GBK"/>
                <w:sz w:val="24"/>
                <w:szCs w:val="24"/>
              </w:rPr>
            </w:pPr>
          </w:p>
        </w:tc>
        <w:tc>
          <w:tcPr>
            <w:tcW w:w="1848" w:type="dxa"/>
            <w:gridSpan w:val="2"/>
            <w:vMerge w:val="continue"/>
            <w:shd w:val="clear" w:color="auto" w:fill="auto"/>
            <w:vAlign w:val="center"/>
          </w:tcPr>
          <w:p w14:paraId="7C7ADD91">
            <w:pPr>
              <w:spacing w:line="420" w:lineRule="exact"/>
              <w:rPr>
                <w:rFonts w:ascii="方正仿宋_GBK" w:hAnsi="宋体" w:eastAsia="方正仿宋_GBK"/>
                <w:sz w:val="24"/>
                <w:szCs w:val="24"/>
              </w:rPr>
            </w:pPr>
          </w:p>
        </w:tc>
        <w:tc>
          <w:tcPr>
            <w:tcW w:w="6663" w:type="dxa"/>
            <w:gridSpan w:val="26"/>
            <w:shd w:val="clear" w:color="auto" w:fill="auto"/>
            <w:vAlign w:val="center"/>
          </w:tcPr>
          <w:p w14:paraId="360246DC">
            <w:pPr>
              <w:autoSpaceDE w:val="0"/>
              <w:autoSpaceDN w:val="0"/>
              <w:spacing w:line="300" w:lineRule="exact"/>
              <w:jc w:val="left"/>
              <w:rPr>
                <w:rFonts w:ascii="方正仿宋_GBK" w:hAnsi="宋体" w:eastAsia="方正仿宋_GBK"/>
                <w:sz w:val="24"/>
                <w:szCs w:val="24"/>
              </w:rPr>
            </w:pPr>
            <w:r>
              <w:rPr>
                <w:rFonts w:hint="eastAsia" w:ascii="方正仿宋_GBK" w:hAnsi="宋体" w:eastAsia="方正仿宋_GBK"/>
                <w:sz w:val="24"/>
                <w:szCs w:val="24"/>
              </w:rPr>
              <w:sym w:font="Wingdings 2" w:char="00A3"/>
            </w:r>
            <w:r>
              <w:rPr>
                <w:rFonts w:hint="eastAsia" w:ascii="方正仿宋_GBK" w:hAnsi="宋体" w:eastAsia="方正仿宋_GBK"/>
                <w:sz w:val="24"/>
                <w:szCs w:val="24"/>
              </w:rPr>
              <w:t>2.生活自理障碍程度等级鉴定</w:t>
            </w:r>
          </w:p>
        </w:tc>
      </w:tr>
      <w:tr w14:paraId="6C7E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7B06E5ED">
            <w:pPr>
              <w:spacing w:line="420" w:lineRule="exact"/>
              <w:rPr>
                <w:rFonts w:ascii="方正仿宋_GBK" w:hAnsi="宋体" w:eastAsia="方正仿宋_GBK"/>
                <w:sz w:val="24"/>
                <w:szCs w:val="24"/>
              </w:rPr>
            </w:pPr>
          </w:p>
        </w:tc>
        <w:tc>
          <w:tcPr>
            <w:tcW w:w="1848" w:type="dxa"/>
            <w:gridSpan w:val="2"/>
            <w:vMerge w:val="restart"/>
            <w:shd w:val="clear" w:color="auto" w:fill="auto"/>
            <w:vAlign w:val="center"/>
          </w:tcPr>
          <w:p w14:paraId="4979C142">
            <w:pPr>
              <w:spacing w:line="420" w:lineRule="exact"/>
              <w:jc w:val="center"/>
              <w:rPr>
                <w:rFonts w:ascii="方正仿宋_GBK" w:hAnsi="宋体" w:eastAsia="方正仿宋_GBK"/>
                <w:sz w:val="24"/>
                <w:szCs w:val="24"/>
              </w:rPr>
            </w:pPr>
            <w:r>
              <w:rPr>
                <w:rFonts w:hint="eastAsia" w:ascii="方正仿宋_GBK" w:hAnsi="宋体" w:eastAsia="方正仿宋_GBK"/>
                <w:sz w:val="24"/>
                <w:szCs w:val="24"/>
              </w:rPr>
              <w:t>确认项目</w:t>
            </w:r>
            <w:r>
              <w:rPr>
                <w:rFonts w:ascii="方正仿宋_GBK" w:hAnsi="宋体" w:eastAsia="方正仿宋_GBK"/>
                <w:sz w:val="24"/>
                <w:szCs w:val="24"/>
              </w:rPr>
              <w:t>(</w:t>
            </w:r>
            <w:r>
              <w:rPr>
                <w:rFonts w:hint="eastAsia" w:ascii="方正仿宋_GBK" w:hAnsi="宋体" w:eastAsia="方正仿宋_GBK"/>
                <w:sz w:val="24"/>
                <w:szCs w:val="24"/>
              </w:rPr>
              <w:t>初次鉴定时勾选)</w:t>
            </w:r>
          </w:p>
        </w:tc>
        <w:tc>
          <w:tcPr>
            <w:tcW w:w="6663" w:type="dxa"/>
            <w:gridSpan w:val="26"/>
            <w:shd w:val="clear" w:color="auto" w:fill="auto"/>
            <w:vAlign w:val="center"/>
          </w:tcPr>
          <w:p w14:paraId="213A9415">
            <w:pPr>
              <w:autoSpaceDE w:val="0"/>
              <w:autoSpaceDN w:val="0"/>
              <w:spacing w:line="300" w:lineRule="exact"/>
              <w:jc w:val="left"/>
              <w:rPr>
                <w:rFonts w:ascii="方正仿宋_GBK" w:hAnsi="宋体" w:eastAsia="方正仿宋_GBK"/>
                <w:sz w:val="24"/>
                <w:szCs w:val="24"/>
              </w:rPr>
            </w:pPr>
            <w:r>
              <w:rPr>
                <w:rFonts w:hint="eastAsia" w:ascii="方正仿宋_GBK" w:hAnsi="宋体" w:eastAsia="方正仿宋_GBK"/>
                <w:sz w:val="24"/>
                <w:szCs w:val="24"/>
              </w:rPr>
              <w:sym w:font="Wingdings 2" w:char="00A3"/>
            </w:r>
            <w:r>
              <w:rPr>
                <w:rFonts w:hint="eastAsia" w:ascii="方正仿宋_GBK" w:hAnsi="宋体" w:eastAsia="方正仿宋_GBK"/>
                <w:sz w:val="24"/>
                <w:szCs w:val="24"/>
              </w:rPr>
              <w:t>3.安装辅助器具的确认</w:t>
            </w:r>
            <w:r>
              <w:rPr>
                <w:rFonts w:hint="eastAsia" w:ascii="方正仿宋_GBK" w:hAnsi="宋体" w:eastAsia="方正仿宋_GBK"/>
                <w:sz w:val="24"/>
                <w:szCs w:val="24"/>
              </w:rPr>
              <w:sym w:font="Wingdings 2" w:char="00A3"/>
            </w:r>
            <w:r>
              <w:rPr>
                <w:rFonts w:hint="eastAsia" w:ascii="方正仿宋_GBK" w:hAnsi="宋体" w:eastAsia="方正仿宋_GBK"/>
                <w:sz w:val="24"/>
                <w:szCs w:val="24"/>
              </w:rPr>
              <w:t>5.停工留薪期延长的确认</w:t>
            </w:r>
          </w:p>
        </w:tc>
      </w:tr>
      <w:tr w14:paraId="2238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7A3A50E5">
            <w:pPr>
              <w:autoSpaceDE w:val="0"/>
              <w:autoSpaceDN w:val="0"/>
              <w:spacing w:line="300" w:lineRule="exact"/>
              <w:jc w:val="left"/>
            </w:pPr>
          </w:p>
        </w:tc>
        <w:tc>
          <w:tcPr>
            <w:tcW w:w="1848" w:type="dxa"/>
            <w:gridSpan w:val="2"/>
            <w:vMerge w:val="continue"/>
            <w:shd w:val="clear" w:color="auto" w:fill="auto"/>
            <w:vAlign w:val="center"/>
          </w:tcPr>
          <w:p w14:paraId="2612C41C">
            <w:pPr>
              <w:autoSpaceDE w:val="0"/>
              <w:autoSpaceDN w:val="0"/>
              <w:spacing w:line="300" w:lineRule="exact"/>
              <w:jc w:val="left"/>
            </w:pPr>
          </w:p>
        </w:tc>
        <w:tc>
          <w:tcPr>
            <w:tcW w:w="6663" w:type="dxa"/>
            <w:gridSpan w:val="26"/>
            <w:shd w:val="clear" w:color="auto" w:fill="auto"/>
            <w:vAlign w:val="center"/>
          </w:tcPr>
          <w:p w14:paraId="0B8C2E6F">
            <w:pPr>
              <w:autoSpaceDE w:val="0"/>
              <w:autoSpaceDN w:val="0"/>
              <w:spacing w:line="300" w:lineRule="exact"/>
              <w:jc w:val="left"/>
              <w:rPr>
                <w:rFonts w:ascii="方正仿宋_GBK" w:hAnsi="宋体" w:eastAsia="方正仿宋_GBK"/>
                <w:sz w:val="24"/>
                <w:szCs w:val="24"/>
              </w:rPr>
            </w:pPr>
            <w:r>
              <w:rPr>
                <w:rFonts w:hint="eastAsia" w:ascii="方正仿宋_GBK" w:hAnsi="宋体" w:eastAsia="方正仿宋_GBK"/>
                <w:sz w:val="24"/>
                <w:szCs w:val="24"/>
              </w:rPr>
              <w:sym w:font="Wingdings 2" w:char="00A3"/>
            </w:r>
            <w:r>
              <w:rPr>
                <w:rFonts w:hint="eastAsia" w:ascii="方正仿宋_GBK" w:hAnsi="宋体" w:eastAsia="方正仿宋_GBK"/>
                <w:sz w:val="24"/>
                <w:szCs w:val="24"/>
              </w:rPr>
              <w:t>4.旧伤复发的确认</w:t>
            </w:r>
            <w:r>
              <w:rPr>
                <w:rFonts w:hint="eastAsia" w:ascii="方正仿宋_GBK" w:hAnsi="宋体" w:eastAsia="方正仿宋_GBK"/>
                <w:sz w:val="24"/>
                <w:szCs w:val="24"/>
              </w:rPr>
              <w:sym w:font="Wingdings 2" w:char="00A3"/>
            </w:r>
            <w:r>
              <w:rPr>
                <w:rFonts w:hint="eastAsia" w:ascii="方正仿宋_GBK" w:hAnsi="宋体" w:eastAsia="方正仿宋_GBK"/>
                <w:sz w:val="24"/>
                <w:szCs w:val="24"/>
              </w:rPr>
              <w:t>6.法律法规规定的其他确认事项</w:t>
            </w:r>
          </w:p>
        </w:tc>
      </w:tr>
      <w:tr w14:paraId="15641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1271" w:type="dxa"/>
            <w:shd w:val="clear" w:color="auto" w:fill="auto"/>
            <w:vAlign w:val="center"/>
          </w:tcPr>
          <w:p w14:paraId="518E3AC5">
            <w:pPr>
              <w:spacing w:line="420" w:lineRule="exact"/>
              <w:jc w:val="center"/>
              <w:rPr>
                <w:rFonts w:ascii="方正仿宋_GBK" w:hAnsi="宋体" w:eastAsia="方正仿宋_GBK"/>
                <w:sz w:val="24"/>
                <w:szCs w:val="24"/>
              </w:rPr>
            </w:pPr>
            <w:r>
              <w:rPr>
                <w:rFonts w:hint="eastAsia" w:ascii="方正仿宋_GBK" w:hAnsi="宋体" w:eastAsia="方正仿宋_GBK"/>
                <w:sz w:val="24"/>
                <w:szCs w:val="24"/>
              </w:rPr>
              <w:t>申请劳动能力鉴定理由</w:t>
            </w:r>
          </w:p>
        </w:tc>
        <w:tc>
          <w:tcPr>
            <w:tcW w:w="8511" w:type="dxa"/>
            <w:gridSpan w:val="28"/>
            <w:shd w:val="clear" w:color="auto" w:fill="auto"/>
            <w:vAlign w:val="center"/>
          </w:tcPr>
          <w:p w14:paraId="32096F8C">
            <w:pPr>
              <w:spacing w:line="420" w:lineRule="exact"/>
              <w:rPr>
                <w:rFonts w:ascii="方正仿宋_GBK" w:hAnsi="宋体" w:eastAsia="方正仿宋_GBK"/>
                <w:sz w:val="24"/>
                <w:szCs w:val="24"/>
              </w:rPr>
            </w:pPr>
          </w:p>
        </w:tc>
      </w:tr>
      <w:tr w14:paraId="4151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restart"/>
            <w:shd w:val="clear" w:color="auto" w:fill="auto"/>
            <w:vAlign w:val="center"/>
          </w:tcPr>
          <w:p w14:paraId="51D66BDB">
            <w:pPr>
              <w:jc w:val="center"/>
            </w:pPr>
            <w:r>
              <w:rPr>
                <w:rFonts w:hint="eastAsia" w:ascii="方正仿宋_GBK" w:hAnsi="宋体" w:eastAsia="方正仿宋_GBK"/>
                <w:sz w:val="24"/>
                <w:szCs w:val="24"/>
              </w:rPr>
              <w:t>申报事项 确认栏</w:t>
            </w:r>
          </w:p>
          <w:p w14:paraId="6546ACF4">
            <w:pPr>
              <w:spacing w:line="410" w:lineRule="exact"/>
              <w:jc w:val="center"/>
              <w:rPr>
                <w:rFonts w:ascii="方正仿宋_GBK" w:hAnsi="宋体" w:eastAsia="方正仿宋_GBK"/>
                <w:sz w:val="24"/>
                <w:szCs w:val="24"/>
              </w:rPr>
            </w:pPr>
          </w:p>
        </w:tc>
        <w:tc>
          <w:tcPr>
            <w:tcW w:w="1848" w:type="dxa"/>
            <w:gridSpan w:val="2"/>
            <w:vMerge w:val="restart"/>
            <w:shd w:val="clear" w:color="auto" w:fill="auto"/>
            <w:vAlign w:val="center"/>
          </w:tcPr>
          <w:p w14:paraId="06279CDB">
            <w:pPr>
              <w:spacing w:line="400" w:lineRule="exact"/>
              <w:ind w:left="105"/>
              <w:jc w:val="center"/>
              <w:rPr>
                <w:rFonts w:ascii="方正仿宋_GBK" w:hAnsi="宋体" w:eastAsia="方正仿宋_GBK"/>
                <w:color w:val="000000"/>
                <w:sz w:val="24"/>
                <w:szCs w:val="24"/>
              </w:rPr>
            </w:pPr>
            <w:r>
              <w:rPr>
                <w:rFonts w:hint="eastAsia" w:ascii="方正仿宋_GBK" w:hAnsi="宋体" w:eastAsia="方正仿宋_GBK"/>
                <w:sz w:val="24"/>
                <w:szCs w:val="24"/>
              </w:rPr>
              <w:t>申请再次鉴定（收到</w:t>
            </w:r>
            <w:r>
              <w:rPr>
                <w:rFonts w:hint="eastAsia" w:ascii="方正仿宋_GBK" w:hAnsi="宋体" w:eastAsia="方正仿宋_GBK"/>
                <w:sz w:val="24"/>
                <w:szCs w:val="24"/>
                <w:lang w:eastAsia="zh-CN"/>
              </w:rPr>
              <w:t>初次</w:t>
            </w:r>
            <w:r>
              <w:rPr>
                <w:rFonts w:hint="eastAsia" w:ascii="方正仿宋_GBK" w:hAnsi="宋体" w:eastAsia="方正仿宋_GBK"/>
                <w:sz w:val="24"/>
                <w:szCs w:val="24"/>
              </w:rPr>
              <w:t>结论15日内申请）需填写</w:t>
            </w:r>
          </w:p>
        </w:tc>
        <w:tc>
          <w:tcPr>
            <w:tcW w:w="2908" w:type="dxa"/>
            <w:gridSpan w:val="8"/>
            <w:shd w:val="clear" w:color="auto" w:fill="auto"/>
            <w:vAlign w:val="center"/>
          </w:tcPr>
          <w:p w14:paraId="664BAC79">
            <w:pPr>
              <w:spacing w:line="400" w:lineRule="exact"/>
              <w:ind w:left="105"/>
              <w:rPr>
                <w:rFonts w:ascii="方正仿宋_GBK" w:hAnsi="宋体" w:eastAsia="方正仿宋_GBK"/>
                <w:color w:val="000000"/>
                <w:sz w:val="24"/>
                <w:szCs w:val="24"/>
              </w:rPr>
            </w:pPr>
            <w:r>
              <w:rPr>
                <w:rFonts w:hint="eastAsia" w:ascii="方正仿宋_GBK" w:hAnsi="宋体" w:eastAsia="方正仿宋_GBK"/>
                <w:color w:val="000000"/>
                <w:sz w:val="24"/>
                <w:szCs w:val="24"/>
              </w:rPr>
              <w:t>收到市级劳动能力</w:t>
            </w:r>
            <w:r>
              <w:rPr>
                <w:rFonts w:hint="eastAsia" w:ascii="方正仿宋_GBK" w:hAnsi="宋体" w:eastAsia="方正仿宋_GBK"/>
                <w:color w:val="000000"/>
                <w:sz w:val="24"/>
                <w:szCs w:val="24"/>
                <w:lang w:eastAsia="zh-CN"/>
              </w:rPr>
              <w:t>初次</w:t>
            </w:r>
            <w:r>
              <w:rPr>
                <w:rFonts w:hint="eastAsia" w:ascii="方正仿宋_GBK" w:hAnsi="宋体" w:eastAsia="方正仿宋_GBK"/>
                <w:color w:val="000000"/>
                <w:sz w:val="24"/>
                <w:szCs w:val="24"/>
              </w:rPr>
              <w:t>鉴定结论书日期</w:t>
            </w:r>
          </w:p>
        </w:tc>
        <w:tc>
          <w:tcPr>
            <w:tcW w:w="3755" w:type="dxa"/>
            <w:gridSpan w:val="18"/>
            <w:shd w:val="clear" w:color="auto" w:fill="auto"/>
            <w:vAlign w:val="center"/>
          </w:tcPr>
          <w:p w14:paraId="79797A6A">
            <w:pPr>
              <w:spacing w:line="400" w:lineRule="exact"/>
              <w:ind w:firstLine="960" w:firstLineChars="400"/>
              <w:rPr>
                <w:rFonts w:ascii="方正仿宋_GBK" w:hAnsi="宋体" w:eastAsia="方正仿宋_GBK"/>
                <w:color w:val="000000"/>
                <w:sz w:val="24"/>
                <w:szCs w:val="24"/>
              </w:rPr>
            </w:pPr>
            <w:r>
              <w:rPr>
                <w:rFonts w:hint="eastAsia" w:ascii="方正仿宋_GBK" w:hAnsi="宋体" w:eastAsia="方正仿宋_GBK"/>
                <w:color w:val="000000"/>
                <w:sz w:val="24"/>
                <w:szCs w:val="24"/>
              </w:rPr>
              <w:t>年    月    日</w:t>
            </w:r>
          </w:p>
        </w:tc>
      </w:tr>
      <w:tr w14:paraId="2900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5BA62C74">
            <w:pPr>
              <w:spacing w:line="410" w:lineRule="exact"/>
              <w:jc w:val="center"/>
              <w:rPr>
                <w:rFonts w:ascii="方正仿宋_GBK" w:hAnsi="宋体" w:eastAsia="方正仿宋_GBK"/>
                <w:sz w:val="24"/>
                <w:szCs w:val="24"/>
              </w:rPr>
            </w:pPr>
          </w:p>
        </w:tc>
        <w:tc>
          <w:tcPr>
            <w:tcW w:w="1848" w:type="dxa"/>
            <w:gridSpan w:val="2"/>
            <w:vMerge w:val="continue"/>
            <w:shd w:val="clear" w:color="auto" w:fill="auto"/>
            <w:vAlign w:val="center"/>
          </w:tcPr>
          <w:p w14:paraId="1DE2CB5F">
            <w:pPr>
              <w:spacing w:line="400" w:lineRule="exact"/>
              <w:ind w:left="105"/>
              <w:rPr>
                <w:rFonts w:ascii="方正仿宋_GBK" w:hAnsi="宋体" w:eastAsia="方正仿宋_GBK"/>
                <w:color w:val="000000"/>
                <w:sz w:val="24"/>
                <w:szCs w:val="24"/>
              </w:rPr>
            </w:pPr>
          </w:p>
        </w:tc>
        <w:tc>
          <w:tcPr>
            <w:tcW w:w="2908" w:type="dxa"/>
            <w:gridSpan w:val="8"/>
            <w:shd w:val="clear" w:color="auto" w:fill="auto"/>
            <w:vAlign w:val="center"/>
          </w:tcPr>
          <w:p w14:paraId="098824CB">
            <w:pPr>
              <w:spacing w:line="400" w:lineRule="exact"/>
              <w:ind w:left="105"/>
              <w:rPr>
                <w:rFonts w:ascii="方正仿宋_GBK" w:hAnsi="宋体" w:eastAsia="方正仿宋_GBK"/>
                <w:color w:val="000000"/>
                <w:sz w:val="24"/>
                <w:szCs w:val="24"/>
              </w:rPr>
            </w:pPr>
            <w:r>
              <w:rPr>
                <w:rFonts w:hint="eastAsia" w:ascii="方正仿宋_GBK" w:hAnsi="宋体" w:eastAsia="方正仿宋_GBK"/>
                <w:color w:val="000000"/>
                <w:sz w:val="24"/>
                <w:szCs w:val="24"/>
              </w:rPr>
              <w:t>结论书编号</w:t>
            </w:r>
          </w:p>
        </w:tc>
        <w:tc>
          <w:tcPr>
            <w:tcW w:w="3755" w:type="dxa"/>
            <w:gridSpan w:val="18"/>
            <w:shd w:val="clear" w:color="auto" w:fill="auto"/>
            <w:vAlign w:val="center"/>
          </w:tcPr>
          <w:p w14:paraId="4B889D40">
            <w:pPr>
              <w:spacing w:line="400" w:lineRule="exact"/>
              <w:ind w:left="105"/>
              <w:rPr>
                <w:rFonts w:ascii="方正仿宋_GBK" w:hAnsi="宋体" w:eastAsia="方正仿宋_GBK"/>
                <w:color w:val="000000"/>
                <w:sz w:val="24"/>
                <w:szCs w:val="24"/>
              </w:rPr>
            </w:pPr>
          </w:p>
        </w:tc>
      </w:tr>
      <w:tr w14:paraId="7CB0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4E91A29B">
            <w:pPr>
              <w:spacing w:line="410" w:lineRule="exact"/>
              <w:jc w:val="center"/>
              <w:rPr>
                <w:rFonts w:ascii="方正仿宋_GBK" w:hAnsi="宋体" w:eastAsia="方正仿宋_GBK"/>
                <w:sz w:val="24"/>
                <w:szCs w:val="24"/>
              </w:rPr>
            </w:pPr>
          </w:p>
        </w:tc>
        <w:tc>
          <w:tcPr>
            <w:tcW w:w="1848" w:type="dxa"/>
            <w:gridSpan w:val="2"/>
            <w:vMerge w:val="continue"/>
            <w:shd w:val="clear" w:color="auto" w:fill="auto"/>
            <w:vAlign w:val="center"/>
          </w:tcPr>
          <w:p w14:paraId="6E7D02BE">
            <w:pPr>
              <w:spacing w:line="400" w:lineRule="exact"/>
              <w:ind w:left="105"/>
              <w:rPr>
                <w:rFonts w:ascii="方正仿宋_GBK" w:hAnsi="宋体" w:eastAsia="方正仿宋_GBK"/>
                <w:color w:val="000000"/>
                <w:sz w:val="24"/>
                <w:szCs w:val="24"/>
              </w:rPr>
            </w:pPr>
          </w:p>
        </w:tc>
        <w:tc>
          <w:tcPr>
            <w:tcW w:w="2908" w:type="dxa"/>
            <w:gridSpan w:val="8"/>
            <w:shd w:val="clear" w:color="auto" w:fill="auto"/>
            <w:vAlign w:val="center"/>
          </w:tcPr>
          <w:p w14:paraId="45222018">
            <w:pPr>
              <w:spacing w:line="400" w:lineRule="exact"/>
              <w:ind w:left="105"/>
              <w:rPr>
                <w:rFonts w:ascii="方正仿宋_GBK" w:hAnsi="宋体" w:eastAsia="方正仿宋_GBK"/>
                <w:color w:val="000000"/>
                <w:sz w:val="24"/>
                <w:szCs w:val="24"/>
              </w:rPr>
            </w:pPr>
            <w:r>
              <w:rPr>
                <w:rFonts w:hint="eastAsia" w:ascii="方正仿宋_GBK" w:hAnsi="宋体" w:eastAsia="方正仿宋_GBK"/>
                <w:color w:val="000000"/>
                <w:sz w:val="24"/>
                <w:szCs w:val="24"/>
              </w:rPr>
              <w:t>鉴定结论</w:t>
            </w:r>
          </w:p>
        </w:tc>
        <w:tc>
          <w:tcPr>
            <w:tcW w:w="3755" w:type="dxa"/>
            <w:gridSpan w:val="18"/>
            <w:shd w:val="clear" w:color="auto" w:fill="auto"/>
            <w:vAlign w:val="center"/>
          </w:tcPr>
          <w:p w14:paraId="2F96B0C5">
            <w:pPr>
              <w:spacing w:line="400" w:lineRule="exact"/>
              <w:ind w:left="105"/>
              <w:rPr>
                <w:rFonts w:ascii="方正仿宋_GBK" w:hAnsi="宋体" w:eastAsia="方正仿宋_GBK"/>
                <w:color w:val="000000"/>
                <w:sz w:val="24"/>
                <w:szCs w:val="24"/>
              </w:rPr>
            </w:pPr>
          </w:p>
        </w:tc>
      </w:tr>
      <w:tr w14:paraId="0E1A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5E73AAE3">
            <w:pPr>
              <w:spacing w:line="410" w:lineRule="exact"/>
              <w:jc w:val="center"/>
              <w:rPr>
                <w:rFonts w:ascii="方正仿宋_GBK" w:hAnsi="宋体" w:eastAsia="方正仿宋_GBK"/>
                <w:sz w:val="24"/>
                <w:szCs w:val="24"/>
              </w:rPr>
            </w:pPr>
          </w:p>
        </w:tc>
        <w:tc>
          <w:tcPr>
            <w:tcW w:w="963" w:type="dxa"/>
            <w:vMerge w:val="restart"/>
            <w:shd w:val="clear" w:color="auto" w:fill="auto"/>
            <w:vAlign w:val="center"/>
          </w:tcPr>
          <w:p w14:paraId="12EE9463">
            <w:pPr>
              <w:spacing w:line="400" w:lineRule="exact"/>
              <w:jc w:val="center"/>
              <w:rPr>
                <w:rFonts w:ascii="方正仿宋_GBK" w:hAnsi="宋体" w:eastAsia="方正仿宋_GBK"/>
                <w:color w:val="000000"/>
                <w:sz w:val="24"/>
                <w:szCs w:val="24"/>
              </w:rPr>
            </w:pPr>
            <w:r>
              <w:rPr>
                <w:rFonts w:hint="eastAsia" w:ascii="方正仿宋_GBK" w:hAnsi="宋体" w:eastAsia="方正仿宋_GBK"/>
                <w:color w:val="000000"/>
                <w:sz w:val="24"/>
                <w:szCs w:val="24"/>
              </w:rPr>
              <w:t>申请</w:t>
            </w:r>
          </w:p>
          <w:p w14:paraId="40BA08BE">
            <w:pPr>
              <w:spacing w:line="400" w:lineRule="exact"/>
              <w:jc w:val="center"/>
              <w:rPr>
                <w:rFonts w:ascii="方正仿宋_GBK" w:hAnsi="宋体" w:eastAsia="方正仿宋_GBK"/>
                <w:color w:val="000000"/>
                <w:sz w:val="24"/>
                <w:szCs w:val="24"/>
              </w:rPr>
            </w:pPr>
            <w:r>
              <w:rPr>
                <w:rFonts w:hint="eastAsia" w:ascii="方正仿宋_GBK" w:hAnsi="宋体" w:eastAsia="方正仿宋_GBK"/>
                <w:color w:val="000000"/>
                <w:sz w:val="24"/>
                <w:szCs w:val="24"/>
              </w:rPr>
              <w:t>材料</w:t>
            </w:r>
          </w:p>
          <w:p w14:paraId="343EB387">
            <w:pPr>
              <w:spacing w:line="400" w:lineRule="exact"/>
              <w:rPr>
                <w:rFonts w:ascii="方正仿宋_GBK" w:hAnsi="宋体" w:eastAsia="方正仿宋_GBK"/>
                <w:sz w:val="24"/>
                <w:szCs w:val="24"/>
              </w:rPr>
            </w:pPr>
          </w:p>
        </w:tc>
        <w:tc>
          <w:tcPr>
            <w:tcW w:w="6587" w:type="dxa"/>
            <w:gridSpan w:val="22"/>
            <w:shd w:val="clear" w:color="auto" w:fill="auto"/>
            <w:vAlign w:val="center"/>
          </w:tcPr>
          <w:p w14:paraId="16E068C0">
            <w:pPr>
              <w:keepNext w:val="0"/>
              <w:keepLines w:val="0"/>
              <w:pageBreakBefore w:val="0"/>
              <w:widowControl w:val="0"/>
              <w:kinsoku/>
              <w:wordWrap/>
              <w:overflowPunct/>
              <w:topLinePunct w:val="0"/>
              <w:autoSpaceDE/>
              <w:autoSpaceDN/>
              <w:bidi w:val="0"/>
              <w:adjustRightInd/>
              <w:snapToGrid/>
              <w:spacing w:line="340" w:lineRule="exact"/>
              <w:textAlignment w:val="auto"/>
              <w:rPr>
                <w:rFonts w:ascii="方正仿宋_GBK" w:hAnsi="宋体" w:eastAsia="方正仿宋_GBK"/>
                <w:sz w:val="24"/>
                <w:szCs w:val="24"/>
              </w:rPr>
            </w:pPr>
            <w:r>
              <w:rPr>
                <w:rFonts w:hint="eastAsia" w:ascii="方正仿宋_GBK" w:hAnsi="宋体" w:eastAsia="方正仿宋_GBK"/>
                <w:sz w:val="24"/>
                <w:szCs w:val="24"/>
              </w:rPr>
              <w:sym w:font="Wingdings 2" w:char="F0A3"/>
            </w:r>
            <w:r>
              <w:rPr>
                <w:rFonts w:hint="eastAsia" w:ascii="方正仿宋_GBK" w:hAnsi="宋体" w:eastAsia="方正仿宋_GBK"/>
                <w:sz w:val="24"/>
                <w:szCs w:val="24"/>
              </w:rPr>
              <w:t>1.认定工伤决定书</w:t>
            </w:r>
            <w:r>
              <w:rPr>
                <w:rFonts w:hint="eastAsia" w:ascii="方正仿宋_GBK" w:hAnsi="宋体" w:eastAsia="方正仿宋_GBK"/>
                <w:sz w:val="24"/>
                <w:szCs w:val="24"/>
                <w:lang w:eastAsia="zh-CN"/>
              </w:rPr>
              <w:t>复印件</w:t>
            </w:r>
            <w:r>
              <w:rPr>
                <w:rFonts w:hint="eastAsia" w:ascii="方正仿宋_GBK" w:hAnsi="宋体" w:eastAsia="方正仿宋_GBK"/>
                <w:sz w:val="24"/>
                <w:szCs w:val="24"/>
              </w:rPr>
              <w:t>；</w:t>
            </w:r>
          </w:p>
        </w:tc>
        <w:tc>
          <w:tcPr>
            <w:tcW w:w="961" w:type="dxa"/>
            <w:gridSpan w:val="5"/>
            <w:shd w:val="clear" w:color="auto" w:fill="auto"/>
            <w:vAlign w:val="center"/>
          </w:tcPr>
          <w:p w14:paraId="5F4632C8">
            <w:pPr>
              <w:spacing w:line="400" w:lineRule="exact"/>
              <w:jc w:val="right"/>
              <w:rPr>
                <w:rFonts w:ascii="方正仿宋_GBK" w:hAnsi="宋体" w:eastAsia="方正仿宋_GBK"/>
                <w:sz w:val="24"/>
                <w:szCs w:val="24"/>
              </w:rPr>
            </w:pPr>
            <w:r>
              <w:rPr>
                <w:rFonts w:hint="eastAsia" w:ascii="方正仿宋_GBK" w:hAnsi="宋体" w:eastAsia="方正仿宋_GBK"/>
                <w:sz w:val="24"/>
                <w:szCs w:val="24"/>
              </w:rPr>
              <w:t>页</w:t>
            </w:r>
          </w:p>
        </w:tc>
      </w:tr>
      <w:tr w14:paraId="4879C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29A6DD36">
            <w:pPr>
              <w:spacing w:line="410" w:lineRule="exact"/>
              <w:jc w:val="center"/>
              <w:rPr>
                <w:rFonts w:ascii="方正仿宋_GBK" w:hAnsi="宋体" w:eastAsia="方正仿宋_GBK"/>
                <w:sz w:val="24"/>
                <w:szCs w:val="24"/>
              </w:rPr>
            </w:pPr>
          </w:p>
        </w:tc>
        <w:tc>
          <w:tcPr>
            <w:tcW w:w="963" w:type="dxa"/>
            <w:vMerge w:val="continue"/>
            <w:shd w:val="clear" w:color="auto" w:fill="auto"/>
            <w:vAlign w:val="center"/>
          </w:tcPr>
          <w:p w14:paraId="13DD8039">
            <w:pPr>
              <w:spacing w:line="400" w:lineRule="exact"/>
              <w:rPr>
                <w:rFonts w:ascii="方正仿宋_GBK" w:hAnsi="宋体" w:eastAsia="方正仿宋_GBK"/>
                <w:color w:val="000000"/>
                <w:sz w:val="24"/>
                <w:szCs w:val="24"/>
              </w:rPr>
            </w:pPr>
          </w:p>
        </w:tc>
        <w:tc>
          <w:tcPr>
            <w:tcW w:w="6587" w:type="dxa"/>
            <w:gridSpan w:val="22"/>
            <w:shd w:val="clear" w:color="auto" w:fill="auto"/>
            <w:vAlign w:val="center"/>
          </w:tcPr>
          <w:p w14:paraId="2DA92AAD">
            <w:pPr>
              <w:keepNext w:val="0"/>
              <w:keepLines w:val="0"/>
              <w:pageBreakBefore w:val="0"/>
              <w:widowControl w:val="0"/>
              <w:kinsoku/>
              <w:wordWrap/>
              <w:overflowPunct/>
              <w:topLinePunct w:val="0"/>
              <w:autoSpaceDE/>
              <w:autoSpaceDN/>
              <w:bidi w:val="0"/>
              <w:adjustRightInd/>
              <w:snapToGrid/>
              <w:spacing w:line="340" w:lineRule="exact"/>
              <w:textAlignment w:val="auto"/>
              <w:rPr>
                <w:rFonts w:ascii="方正仿宋_GBK" w:hAnsi="宋体" w:eastAsia="方正仿宋_GBK"/>
                <w:color w:val="000000"/>
                <w:sz w:val="24"/>
                <w:szCs w:val="24"/>
              </w:rPr>
            </w:pPr>
            <w:r>
              <w:rPr>
                <w:rFonts w:hint="eastAsia" w:ascii="方正仿宋_GBK" w:hAnsi="宋体" w:eastAsia="方正仿宋_GBK"/>
                <w:sz w:val="24"/>
                <w:szCs w:val="24"/>
              </w:rPr>
              <w:sym w:font="Wingdings 2" w:char="F0A3"/>
            </w:r>
            <w:r>
              <w:rPr>
                <w:rFonts w:hint="eastAsia" w:ascii="方正仿宋_GBK" w:hAnsi="宋体" w:eastAsia="方正仿宋_GBK"/>
                <w:sz w:val="24"/>
                <w:szCs w:val="24"/>
              </w:rPr>
              <w:t>2.工伤职工的居民身份证</w:t>
            </w:r>
            <w:r>
              <w:rPr>
                <w:rFonts w:hint="eastAsia" w:ascii="方正仿宋_GBK" w:hAnsi="宋体" w:eastAsia="方正仿宋_GBK"/>
                <w:sz w:val="24"/>
                <w:szCs w:val="24"/>
                <w:lang w:eastAsia="zh-CN"/>
              </w:rPr>
              <w:t>复印件</w:t>
            </w:r>
            <w:r>
              <w:rPr>
                <w:rFonts w:hint="eastAsia" w:ascii="方正仿宋_GBK" w:hAnsi="宋体" w:eastAsia="方正仿宋_GBK"/>
                <w:sz w:val="24"/>
                <w:szCs w:val="24"/>
              </w:rPr>
              <w:t>或者</w:t>
            </w:r>
            <w:bookmarkStart w:id="0" w:name="_GoBack"/>
            <w:bookmarkEnd w:id="0"/>
            <w:r>
              <w:rPr>
                <w:rFonts w:hint="eastAsia" w:ascii="方正仿宋_GBK" w:hAnsi="宋体" w:eastAsia="方正仿宋_GBK"/>
                <w:sz w:val="24"/>
                <w:szCs w:val="24"/>
              </w:rPr>
              <w:t>社会保障卡有效身份证明</w:t>
            </w:r>
            <w:r>
              <w:rPr>
                <w:rFonts w:hint="eastAsia" w:ascii="方正仿宋_GBK" w:hAnsi="宋体" w:eastAsia="方正仿宋_GBK"/>
                <w:sz w:val="24"/>
                <w:szCs w:val="24"/>
                <w:lang w:eastAsia="zh-CN"/>
              </w:rPr>
              <w:t>复印件</w:t>
            </w:r>
            <w:r>
              <w:rPr>
                <w:rFonts w:hint="eastAsia" w:ascii="方正仿宋_GBK" w:hAnsi="宋体" w:eastAsia="方正仿宋_GBK"/>
                <w:sz w:val="24"/>
                <w:szCs w:val="24"/>
              </w:rPr>
              <w:t>；</w:t>
            </w:r>
          </w:p>
        </w:tc>
        <w:tc>
          <w:tcPr>
            <w:tcW w:w="961" w:type="dxa"/>
            <w:gridSpan w:val="5"/>
            <w:shd w:val="clear" w:color="auto" w:fill="auto"/>
          </w:tcPr>
          <w:p w14:paraId="5BB77134">
            <w:pPr>
              <w:spacing w:line="400" w:lineRule="exact"/>
              <w:jc w:val="right"/>
              <w:rPr>
                <w:rFonts w:ascii="方正仿宋_GBK" w:hAnsi="宋体" w:eastAsia="方正仿宋_GBK"/>
                <w:color w:val="000000"/>
                <w:sz w:val="24"/>
                <w:szCs w:val="24"/>
              </w:rPr>
            </w:pPr>
            <w:r>
              <w:rPr>
                <w:rFonts w:hint="eastAsia" w:ascii="方正仿宋_GBK" w:hAnsi="宋体" w:eastAsia="方正仿宋_GBK"/>
                <w:sz w:val="24"/>
                <w:szCs w:val="24"/>
              </w:rPr>
              <w:t>页</w:t>
            </w:r>
          </w:p>
        </w:tc>
      </w:tr>
      <w:tr w14:paraId="073D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3A0CD300">
            <w:pPr>
              <w:spacing w:line="410" w:lineRule="exact"/>
              <w:jc w:val="center"/>
              <w:rPr>
                <w:rFonts w:ascii="方正仿宋_GBK" w:hAnsi="宋体" w:eastAsia="方正仿宋_GBK"/>
                <w:sz w:val="24"/>
                <w:szCs w:val="24"/>
              </w:rPr>
            </w:pPr>
          </w:p>
        </w:tc>
        <w:tc>
          <w:tcPr>
            <w:tcW w:w="963" w:type="dxa"/>
            <w:vMerge w:val="continue"/>
            <w:shd w:val="clear" w:color="auto" w:fill="auto"/>
            <w:vAlign w:val="center"/>
          </w:tcPr>
          <w:p w14:paraId="383FB998">
            <w:pPr>
              <w:spacing w:line="400" w:lineRule="exact"/>
              <w:rPr>
                <w:rFonts w:ascii="方正仿宋_GBK" w:hAnsi="宋体" w:eastAsia="方正仿宋_GBK"/>
                <w:color w:val="000000"/>
                <w:sz w:val="24"/>
                <w:szCs w:val="24"/>
              </w:rPr>
            </w:pPr>
          </w:p>
        </w:tc>
        <w:tc>
          <w:tcPr>
            <w:tcW w:w="6587" w:type="dxa"/>
            <w:gridSpan w:val="22"/>
            <w:shd w:val="clear" w:color="auto" w:fill="auto"/>
            <w:vAlign w:val="center"/>
          </w:tcPr>
          <w:p w14:paraId="30FEF165">
            <w:pPr>
              <w:keepNext w:val="0"/>
              <w:keepLines w:val="0"/>
              <w:pageBreakBefore w:val="0"/>
              <w:widowControl w:val="0"/>
              <w:kinsoku/>
              <w:wordWrap/>
              <w:overflowPunct/>
              <w:topLinePunct w:val="0"/>
              <w:autoSpaceDE/>
              <w:autoSpaceDN/>
              <w:bidi w:val="0"/>
              <w:adjustRightInd/>
              <w:snapToGrid/>
              <w:spacing w:line="340" w:lineRule="exact"/>
              <w:textAlignment w:val="auto"/>
              <w:rPr>
                <w:rFonts w:ascii="方正仿宋_GBK" w:hAnsi="宋体" w:eastAsia="方正仿宋_GBK"/>
                <w:sz w:val="24"/>
                <w:szCs w:val="24"/>
              </w:rPr>
            </w:pPr>
            <w:r>
              <w:rPr>
                <w:rFonts w:hint="eastAsia" w:ascii="方正仿宋_GBK" w:hAnsi="宋体" w:eastAsia="方正仿宋_GBK"/>
                <w:sz w:val="24"/>
                <w:szCs w:val="24"/>
              </w:rPr>
              <w:sym w:font="Wingdings 2" w:char="F0A3"/>
            </w:r>
            <w:r>
              <w:rPr>
                <w:rFonts w:hint="eastAsia" w:ascii="方正仿宋_GBK" w:hAnsi="宋体" w:eastAsia="方正仿宋_GBK"/>
                <w:sz w:val="24"/>
                <w:szCs w:val="24"/>
              </w:rPr>
              <w:t>3. 有效的医学诊断证明、门诊病历、手术记录、出院小结、主要检查报告等材料的复印件；</w:t>
            </w:r>
          </w:p>
        </w:tc>
        <w:tc>
          <w:tcPr>
            <w:tcW w:w="961" w:type="dxa"/>
            <w:gridSpan w:val="5"/>
            <w:shd w:val="clear" w:color="auto" w:fill="auto"/>
          </w:tcPr>
          <w:p w14:paraId="609B12ED">
            <w:pPr>
              <w:spacing w:line="400" w:lineRule="exact"/>
              <w:jc w:val="right"/>
              <w:rPr>
                <w:rFonts w:ascii="方正仿宋_GBK" w:hAnsi="宋体" w:eastAsia="方正仿宋_GBK"/>
                <w:sz w:val="24"/>
                <w:szCs w:val="24"/>
              </w:rPr>
            </w:pPr>
            <w:r>
              <w:rPr>
                <w:rFonts w:hint="eastAsia" w:ascii="方正仿宋_GBK" w:hAnsi="宋体" w:eastAsia="方正仿宋_GBK"/>
                <w:sz w:val="24"/>
                <w:szCs w:val="24"/>
              </w:rPr>
              <w:t>页</w:t>
            </w:r>
          </w:p>
        </w:tc>
      </w:tr>
      <w:tr w14:paraId="6C11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16286239">
            <w:pPr>
              <w:spacing w:line="410" w:lineRule="exact"/>
              <w:jc w:val="center"/>
              <w:rPr>
                <w:rFonts w:ascii="方正仿宋_GBK" w:hAnsi="宋体" w:eastAsia="方正仿宋_GBK"/>
                <w:sz w:val="24"/>
                <w:szCs w:val="24"/>
              </w:rPr>
            </w:pPr>
          </w:p>
        </w:tc>
        <w:tc>
          <w:tcPr>
            <w:tcW w:w="963" w:type="dxa"/>
            <w:vMerge w:val="continue"/>
            <w:shd w:val="clear" w:color="auto" w:fill="auto"/>
            <w:vAlign w:val="center"/>
          </w:tcPr>
          <w:p w14:paraId="4E9566AE">
            <w:pPr>
              <w:spacing w:line="400" w:lineRule="exact"/>
              <w:rPr>
                <w:rFonts w:ascii="方正仿宋_GBK" w:hAnsi="宋体" w:eastAsia="方正仿宋_GBK"/>
                <w:color w:val="000000"/>
                <w:sz w:val="24"/>
                <w:szCs w:val="24"/>
              </w:rPr>
            </w:pPr>
          </w:p>
        </w:tc>
        <w:tc>
          <w:tcPr>
            <w:tcW w:w="6587" w:type="dxa"/>
            <w:gridSpan w:val="22"/>
            <w:shd w:val="clear" w:color="auto" w:fill="auto"/>
            <w:vAlign w:val="center"/>
          </w:tcPr>
          <w:p w14:paraId="47846F4A">
            <w:pPr>
              <w:keepNext w:val="0"/>
              <w:keepLines w:val="0"/>
              <w:pageBreakBefore w:val="0"/>
              <w:widowControl w:val="0"/>
              <w:kinsoku/>
              <w:wordWrap/>
              <w:overflowPunct/>
              <w:topLinePunct w:val="0"/>
              <w:autoSpaceDE/>
              <w:autoSpaceDN/>
              <w:bidi w:val="0"/>
              <w:adjustRightInd/>
              <w:snapToGrid/>
              <w:spacing w:line="340" w:lineRule="exact"/>
              <w:textAlignment w:val="auto"/>
              <w:rPr>
                <w:rFonts w:ascii="方正仿宋_GBK" w:hAnsi="宋体" w:eastAsia="方正仿宋_GBK"/>
                <w:sz w:val="24"/>
                <w:szCs w:val="24"/>
              </w:rPr>
            </w:pPr>
            <w:r>
              <w:rPr>
                <w:rFonts w:hint="eastAsia" w:ascii="方正仿宋_GBK" w:hAnsi="宋体" w:eastAsia="方正仿宋_GBK"/>
                <w:sz w:val="24"/>
                <w:szCs w:val="24"/>
              </w:rPr>
              <w:sym w:font="Wingdings 2" w:char="F0A3"/>
            </w:r>
            <w:r>
              <w:rPr>
                <w:rFonts w:hint="eastAsia" w:ascii="方正仿宋_GBK" w:hAnsi="宋体" w:eastAsia="方正仿宋_GBK"/>
                <w:sz w:val="24"/>
                <w:szCs w:val="24"/>
              </w:rPr>
              <w:t>4. 职业病诊断证明及诊断期间的医学检查资料复印件（被诊断为职业病的需提供）；</w:t>
            </w:r>
          </w:p>
        </w:tc>
        <w:tc>
          <w:tcPr>
            <w:tcW w:w="961" w:type="dxa"/>
            <w:gridSpan w:val="5"/>
            <w:shd w:val="clear" w:color="auto" w:fill="auto"/>
          </w:tcPr>
          <w:p w14:paraId="060F4038">
            <w:pPr>
              <w:spacing w:line="400" w:lineRule="exact"/>
              <w:jc w:val="right"/>
              <w:rPr>
                <w:rFonts w:ascii="方正仿宋_GBK" w:hAnsi="宋体" w:eastAsia="方正仿宋_GBK"/>
                <w:sz w:val="24"/>
                <w:szCs w:val="24"/>
              </w:rPr>
            </w:pPr>
            <w:r>
              <w:rPr>
                <w:rFonts w:hint="eastAsia" w:ascii="方正仿宋_GBK" w:hAnsi="宋体" w:eastAsia="方正仿宋_GBK"/>
                <w:sz w:val="24"/>
                <w:szCs w:val="24"/>
              </w:rPr>
              <w:t>页</w:t>
            </w:r>
          </w:p>
        </w:tc>
      </w:tr>
      <w:tr w14:paraId="6F68C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2C432D3A">
            <w:pPr>
              <w:spacing w:line="410" w:lineRule="exact"/>
              <w:jc w:val="center"/>
              <w:rPr>
                <w:rFonts w:ascii="方正仿宋_GBK" w:hAnsi="宋体" w:eastAsia="方正仿宋_GBK"/>
                <w:sz w:val="24"/>
                <w:szCs w:val="24"/>
              </w:rPr>
            </w:pPr>
          </w:p>
        </w:tc>
        <w:tc>
          <w:tcPr>
            <w:tcW w:w="963" w:type="dxa"/>
            <w:vMerge w:val="continue"/>
            <w:shd w:val="clear" w:color="auto" w:fill="auto"/>
            <w:vAlign w:val="center"/>
          </w:tcPr>
          <w:p w14:paraId="4EB31F15">
            <w:pPr>
              <w:spacing w:line="400" w:lineRule="exact"/>
              <w:rPr>
                <w:rFonts w:ascii="方正仿宋_GBK" w:hAnsi="宋体" w:eastAsia="方正仿宋_GBK"/>
                <w:color w:val="000000"/>
                <w:sz w:val="24"/>
                <w:szCs w:val="24"/>
              </w:rPr>
            </w:pPr>
          </w:p>
        </w:tc>
        <w:tc>
          <w:tcPr>
            <w:tcW w:w="6587" w:type="dxa"/>
            <w:gridSpan w:val="22"/>
            <w:shd w:val="clear" w:color="auto" w:fill="auto"/>
            <w:vAlign w:val="center"/>
          </w:tcPr>
          <w:p w14:paraId="2688E83D">
            <w:pPr>
              <w:keepNext w:val="0"/>
              <w:keepLines w:val="0"/>
              <w:pageBreakBefore w:val="0"/>
              <w:widowControl w:val="0"/>
              <w:kinsoku/>
              <w:wordWrap/>
              <w:overflowPunct/>
              <w:topLinePunct w:val="0"/>
              <w:autoSpaceDE/>
              <w:autoSpaceDN/>
              <w:bidi w:val="0"/>
              <w:adjustRightInd/>
              <w:snapToGrid/>
              <w:spacing w:line="340" w:lineRule="exact"/>
              <w:textAlignment w:val="auto"/>
              <w:rPr>
                <w:rFonts w:ascii="方正仿宋_GBK" w:hAnsi="宋体" w:eastAsia="方正仿宋_GBK"/>
                <w:sz w:val="24"/>
                <w:szCs w:val="24"/>
              </w:rPr>
            </w:pPr>
            <w:r>
              <w:rPr>
                <w:rFonts w:hint="eastAsia" w:ascii="方正仿宋_GBK" w:hAnsi="宋体" w:eastAsia="方正仿宋_GBK"/>
                <w:sz w:val="24"/>
                <w:szCs w:val="24"/>
              </w:rPr>
              <w:sym w:font="Wingdings 2" w:char="F0A3"/>
            </w:r>
            <w:r>
              <w:rPr>
                <w:rFonts w:hint="eastAsia" w:ascii="方正仿宋_GBK" w:hAnsi="宋体" w:eastAsia="方正仿宋_GBK"/>
                <w:sz w:val="24"/>
                <w:szCs w:val="24"/>
              </w:rPr>
              <w:t>5.历次劳动能力鉴定结论（再次、复查鉴定需提供）</w:t>
            </w:r>
          </w:p>
        </w:tc>
        <w:tc>
          <w:tcPr>
            <w:tcW w:w="961" w:type="dxa"/>
            <w:gridSpan w:val="5"/>
            <w:shd w:val="clear" w:color="auto" w:fill="auto"/>
          </w:tcPr>
          <w:p w14:paraId="0BC041D6">
            <w:pPr>
              <w:spacing w:line="400" w:lineRule="exact"/>
              <w:jc w:val="right"/>
              <w:rPr>
                <w:rFonts w:ascii="方正仿宋_GBK" w:hAnsi="宋体" w:eastAsia="方正仿宋_GBK"/>
                <w:sz w:val="24"/>
                <w:szCs w:val="24"/>
              </w:rPr>
            </w:pPr>
            <w:r>
              <w:rPr>
                <w:rFonts w:hint="eastAsia" w:ascii="方正仿宋_GBK" w:hAnsi="宋体" w:eastAsia="方正仿宋_GBK"/>
                <w:sz w:val="24"/>
                <w:szCs w:val="24"/>
              </w:rPr>
              <w:t>页</w:t>
            </w:r>
          </w:p>
        </w:tc>
      </w:tr>
      <w:tr w14:paraId="71BD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16707076">
            <w:pPr>
              <w:spacing w:line="410" w:lineRule="exact"/>
              <w:jc w:val="center"/>
              <w:rPr>
                <w:rFonts w:ascii="方正仿宋_GBK" w:hAnsi="宋体" w:eastAsia="方正仿宋_GBK"/>
                <w:sz w:val="24"/>
                <w:szCs w:val="24"/>
              </w:rPr>
            </w:pPr>
          </w:p>
        </w:tc>
        <w:tc>
          <w:tcPr>
            <w:tcW w:w="963" w:type="dxa"/>
            <w:vMerge w:val="continue"/>
            <w:shd w:val="clear" w:color="auto" w:fill="auto"/>
            <w:vAlign w:val="center"/>
          </w:tcPr>
          <w:p w14:paraId="0FAE4BF3">
            <w:pPr>
              <w:spacing w:line="400" w:lineRule="exact"/>
              <w:rPr>
                <w:rFonts w:ascii="方正仿宋_GBK" w:hAnsi="宋体" w:eastAsia="方正仿宋_GBK"/>
                <w:color w:val="000000"/>
                <w:sz w:val="24"/>
                <w:szCs w:val="24"/>
              </w:rPr>
            </w:pPr>
          </w:p>
        </w:tc>
        <w:tc>
          <w:tcPr>
            <w:tcW w:w="6587" w:type="dxa"/>
            <w:gridSpan w:val="22"/>
            <w:shd w:val="clear" w:color="auto" w:fill="auto"/>
            <w:vAlign w:val="center"/>
          </w:tcPr>
          <w:p w14:paraId="03E361A6">
            <w:pPr>
              <w:keepNext w:val="0"/>
              <w:keepLines w:val="0"/>
              <w:pageBreakBefore w:val="0"/>
              <w:widowControl w:val="0"/>
              <w:kinsoku/>
              <w:wordWrap/>
              <w:overflowPunct/>
              <w:topLinePunct w:val="0"/>
              <w:autoSpaceDE/>
              <w:autoSpaceDN/>
              <w:bidi w:val="0"/>
              <w:adjustRightInd/>
              <w:snapToGrid/>
              <w:spacing w:line="340" w:lineRule="exact"/>
              <w:textAlignment w:val="auto"/>
              <w:rPr>
                <w:rFonts w:ascii="方正仿宋_GBK" w:hAnsi="宋体" w:eastAsia="方正仿宋_GBK"/>
                <w:color w:val="000000"/>
                <w:sz w:val="24"/>
                <w:szCs w:val="24"/>
              </w:rPr>
            </w:pPr>
            <w:r>
              <w:rPr>
                <w:rFonts w:hint="eastAsia" w:ascii="方正仿宋_GBK" w:hAnsi="宋体" w:eastAsia="方正仿宋_GBK"/>
                <w:sz w:val="24"/>
                <w:szCs w:val="24"/>
              </w:rPr>
              <w:sym w:font="Wingdings 2" w:char="F0A3"/>
            </w:r>
            <w:r>
              <w:rPr>
                <w:rFonts w:hint="eastAsia" w:ascii="方正仿宋_GBK" w:hAnsi="宋体" w:eastAsia="方正仿宋_GBK"/>
                <w:sz w:val="24"/>
                <w:szCs w:val="24"/>
              </w:rPr>
              <w:t>6.劳动关系续存证明材料（复查鉴定需提供）；</w:t>
            </w:r>
          </w:p>
        </w:tc>
        <w:tc>
          <w:tcPr>
            <w:tcW w:w="961" w:type="dxa"/>
            <w:gridSpan w:val="5"/>
            <w:shd w:val="clear" w:color="auto" w:fill="auto"/>
          </w:tcPr>
          <w:p w14:paraId="3F5B8294">
            <w:pPr>
              <w:spacing w:line="400" w:lineRule="exact"/>
              <w:jc w:val="right"/>
              <w:rPr>
                <w:rFonts w:ascii="方正仿宋_GBK" w:hAnsi="宋体" w:eastAsia="方正仿宋_GBK"/>
                <w:sz w:val="24"/>
                <w:szCs w:val="24"/>
              </w:rPr>
            </w:pPr>
            <w:r>
              <w:rPr>
                <w:rFonts w:hint="eastAsia" w:ascii="方正仿宋_GBK" w:hAnsi="宋体" w:eastAsia="方正仿宋_GBK"/>
                <w:sz w:val="24"/>
                <w:szCs w:val="24"/>
              </w:rPr>
              <w:t>页</w:t>
            </w:r>
          </w:p>
        </w:tc>
      </w:tr>
      <w:tr w14:paraId="136D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4F3F332B">
            <w:pPr>
              <w:spacing w:line="410" w:lineRule="exact"/>
              <w:jc w:val="center"/>
              <w:rPr>
                <w:rFonts w:ascii="方正仿宋_GBK" w:hAnsi="宋体" w:eastAsia="方正仿宋_GBK"/>
                <w:sz w:val="24"/>
                <w:szCs w:val="24"/>
              </w:rPr>
            </w:pPr>
          </w:p>
        </w:tc>
        <w:tc>
          <w:tcPr>
            <w:tcW w:w="963" w:type="dxa"/>
            <w:vMerge w:val="continue"/>
            <w:shd w:val="clear" w:color="auto" w:fill="auto"/>
            <w:vAlign w:val="center"/>
          </w:tcPr>
          <w:p w14:paraId="20671EA3">
            <w:pPr>
              <w:spacing w:line="400" w:lineRule="exact"/>
              <w:rPr>
                <w:rFonts w:ascii="方正仿宋_GBK" w:hAnsi="宋体" w:eastAsia="方正仿宋_GBK"/>
                <w:color w:val="000000"/>
                <w:sz w:val="24"/>
                <w:szCs w:val="24"/>
              </w:rPr>
            </w:pPr>
          </w:p>
        </w:tc>
        <w:tc>
          <w:tcPr>
            <w:tcW w:w="6587" w:type="dxa"/>
            <w:gridSpan w:val="22"/>
            <w:shd w:val="clear" w:color="auto" w:fill="auto"/>
            <w:vAlign w:val="center"/>
          </w:tcPr>
          <w:p w14:paraId="49E2B960">
            <w:pPr>
              <w:keepNext w:val="0"/>
              <w:keepLines w:val="0"/>
              <w:pageBreakBefore w:val="0"/>
              <w:widowControl w:val="0"/>
              <w:kinsoku/>
              <w:wordWrap/>
              <w:overflowPunct/>
              <w:topLinePunct w:val="0"/>
              <w:autoSpaceDE/>
              <w:autoSpaceDN/>
              <w:bidi w:val="0"/>
              <w:adjustRightInd/>
              <w:snapToGrid/>
              <w:spacing w:line="340" w:lineRule="exact"/>
              <w:textAlignment w:val="auto"/>
              <w:rPr>
                <w:rFonts w:ascii="方正仿宋_GBK" w:hAnsi="宋体" w:eastAsia="方正仿宋_GBK"/>
                <w:sz w:val="24"/>
                <w:szCs w:val="24"/>
              </w:rPr>
            </w:pPr>
            <w:r>
              <w:rPr>
                <w:rFonts w:hint="eastAsia" w:ascii="方正仿宋_GBK" w:hAnsi="宋体" w:eastAsia="方正仿宋_GBK"/>
                <w:sz w:val="24"/>
                <w:szCs w:val="24"/>
              </w:rPr>
              <w:sym w:font="Wingdings 2" w:char="F0A3"/>
            </w:r>
            <w:r>
              <w:rPr>
                <w:rFonts w:hint="eastAsia" w:ascii="方正仿宋_GBK" w:hAnsi="宋体" w:eastAsia="方正仿宋_GBK"/>
                <w:sz w:val="24"/>
                <w:szCs w:val="24"/>
              </w:rPr>
              <w:t>7.工伤职工近亲属居民身份证等有效身份证明及与被鉴定人的关系证明或授权委托书（工伤职工近亲属申请时需提供）；</w:t>
            </w:r>
          </w:p>
        </w:tc>
        <w:tc>
          <w:tcPr>
            <w:tcW w:w="961" w:type="dxa"/>
            <w:gridSpan w:val="5"/>
            <w:shd w:val="clear" w:color="auto" w:fill="auto"/>
          </w:tcPr>
          <w:p w14:paraId="130BFE75">
            <w:pPr>
              <w:spacing w:line="400" w:lineRule="exact"/>
              <w:jc w:val="right"/>
              <w:rPr>
                <w:rFonts w:ascii="方正仿宋_GBK" w:hAnsi="宋体" w:eastAsia="方正仿宋_GBK"/>
                <w:color w:val="000000"/>
                <w:sz w:val="24"/>
                <w:szCs w:val="24"/>
              </w:rPr>
            </w:pPr>
            <w:r>
              <w:rPr>
                <w:rFonts w:hint="eastAsia" w:ascii="方正仿宋_GBK" w:hAnsi="宋体" w:eastAsia="方正仿宋_GBK"/>
                <w:sz w:val="24"/>
                <w:szCs w:val="24"/>
              </w:rPr>
              <w:t>页</w:t>
            </w:r>
          </w:p>
        </w:tc>
      </w:tr>
      <w:tr w14:paraId="07B9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vMerge w:val="continue"/>
            <w:shd w:val="clear" w:color="auto" w:fill="auto"/>
            <w:vAlign w:val="center"/>
          </w:tcPr>
          <w:p w14:paraId="553E588D">
            <w:pPr>
              <w:spacing w:line="410" w:lineRule="exact"/>
              <w:jc w:val="center"/>
              <w:rPr>
                <w:rFonts w:ascii="方正仿宋_GBK" w:hAnsi="宋体" w:eastAsia="方正仿宋_GBK"/>
                <w:sz w:val="24"/>
                <w:szCs w:val="24"/>
              </w:rPr>
            </w:pPr>
          </w:p>
        </w:tc>
        <w:tc>
          <w:tcPr>
            <w:tcW w:w="963" w:type="dxa"/>
            <w:vMerge w:val="continue"/>
            <w:shd w:val="clear" w:color="auto" w:fill="auto"/>
            <w:vAlign w:val="center"/>
          </w:tcPr>
          <w:p w14:paraId="55E66C56">
            <w:pPr>
              <w:spacing w:line="400" w:lineRule="exact"/>
              <w:rPr>
                <w:rFonts w:ascii="方正仿宋_GBK" w:hAnsi="宋体" w:eastAsia="方正仿宋_GBK"/>
                <w:color w:val="000000"/>
                <w:sz w:val="24"/>
                <w:szCs w:val="24"/>
              </w:rPr>
            </w:pPr>
          </w:p>
        </w:tc>
        <w:tc>
          <w:tcPr>
            <w:tcW w:w="6587" w:type="dxa"/>
            <w:gridSpan w:val="22"/>
            <w:shd w:val="clear" w:color="auto" w:fill="auto"/>
            <w:vAlign w:val="center"/>
          </w:tcPr>
          <w:p w14:paraId="2B1A18F4">
            <w:pPr>
              <w:keepNext w:val="0"/>
              <w:keepLines w:val="0"/>
              <w:pageBreakBefore w:val="0"/>
              <w:widowControl w:val="0"/>
              <w:kinsoku/>
              <w:wordWrap/>
              <w:overflowPunct/>
              <w:topLinePunct w:val="0"/>
              <w:autoSpaceDE/>
              <w:autoSpaceDN/>
              <w:bidi w:val="0"/>
              <w:adjustRightInd/>
              <w:snapToGrid/>
              <w:spacing w:line="340" w:lineRule="exact"/>
              <w:textAlignment w:val="auto"/>
              <w:rPr>
                <w:rFonts w:ascii="方正仿宋_GBK" w:hAnsi="宋体" w:eastAsia="方正仿宋_GBK"/>
                <w:sz w:val="24"/>
                <w:szCs w:val="24"/>
              </w:rPr>
            </w:pPr>
            <w:r>
              <w:rPr>
                <w:rFonts w:hint="eastAsia" w:ascii="方正仿宋_GBK" w:hAnsi="宋体" w:eastAsia="方正仿宋_GBK"/>
                <w:sz w:val="24"/>
                <w:szCs w:val="24"/>
              </w:rPr>
              <w:sym w:font="Wingdings 2" w:char="F0A3"/>
            </w:r>
            <w:r>
              <w:rPr>
                <w:rFonts w:hint="eastAsia" w:ascii="方正仿宋_GBK" w:hAnsi="宋体" w:eastAsia="方正仿宋_GBK"/>
                <w:sz w:val="24"/>
                <w:szCs w:val="24"/>
              </w:rPr>
              <w:t>8.劳动能力鉴定委员会要求提供的其他材料。</w:t>
            </w:r>
          </w:p>
        </w:tc>
        <w:tc>
          <w:tcPr>
            <w:tcW w:w="961" w:type="dxa"/>
            <w:gridSpan w:val="5"/>
            <w:shd w:val="clear" w:color="auto" w:fill="auto"/>
          </w:tcPr>
          <w:p w14:paraId="2A5316A6">
            <w:pPr>
              <w:spacing w:line="400" w:lineRule="exact"/>
              <w:jc w:val="right"/>
              <w:rPr>
                <w:rFonts w:ascii="方正仿宋_GBK" w:hAnsi="宋体" w:eastAsia="方正仿宋_GBK"/>
                <w:sz w:val="24"/>
                <w:szCs w:val="24"/>
              </w:rPr>
            </w:pPr>
            <w:r>
              <w:rPr>
                <w:rFonts w:hint="eastAsia" w:ascii="方正仿宋_GBK" w:hAnsi="宋体" w:eastAsia="方正仿宋_GBK"/>
                <w:sz w:val="24"/>
                <w:szCs w:val="24"/>
              </w:rPr>
              <w:t>页</w:t>
            </w:r>
          </w:p>
        </w:tc>
      </w:tr>
      <w:tr w14:paraId="750E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271" w:type="dxa"/>
            <w:vMerge w:val="continue"/>
            <w:shd w:val="clear" w:color="auto" w:fill="auto"/>
            <w:vAlign w:val="center"/>
          </w:tcPr>
          <w:p w14:paraId="4EC793CA">
            <w:pPr>
              <w:kinsoku w:val="0"/>
              <w:overflowPunct w:val="0"/>
              <w:spacing w:before="69" w:line="410" w:lineRule="exact"/>
              <w:ind w:right="695"/>
              <w:rPr>
                <w:rFonts w:ascii="方正仿宋_GBK" w:hAnsi="宋体" w:eastAsia="方正仿宋_GBK"/>
                <w:color w:val="000000"/>
                <w:sz w:val="24"/>
                <w:szCs w:val="24"/>
              </w:rPr>
            </w:pPr>
          </w:p>
        </w:tc>
        <w:tc>
          <w:tcPr>
            <w:tcW w:w="4208" w:type="dxa"/>
            <w:gridSpan w:val="6"/>
            <w:tcBorders>
              <w:bottom w:val="nil"/>
            </w:tcBorders>
            <w:shd w:val="clear" w:color="auto" w:fill="auto"/>
            <w:vAlign w:val="bottom"/>
          </w:tcPr>
          <w:p w14:paraId="42D35CAD">
            <w:pPr>
              <w:kinsoku w:val="0"/>
              <w:overflowPunct w:val="0"/>
              <w:spacing w:before="69" w:line="320" w:lineRule="exact"/>
              <w:ind w:right="817"/>
              <w:jc w:val="right"/>
              <w:rPr>
                <w:rFonts w:ascii="方正仿宋_GBK" w:hAnsi="宋体" w:eastAsia="方正仿宋_GBK"/>
                <w:color w:val="000000"/>
                <w:sz w:val="24"/>
                <w:szCs w:val="24"/>
              </w:rPr>
            </w:pPr>
          </w:p>
        </w:tc>
        <w:tc>
          <w:tcPr>
            <w:tcW w:w="4303" w:type="dxa"/>
            <w:gridSpan w:val="22"/>
            <w:tcBorders>
              <w:bottom w:val="nil"/>
            </w:tcBorders>
            <w:shd w:val="clear" w:color="auto" w:fill="auto"/>
            <w:vAlign w:val="bottom"/>
          </w:tcPr>
          <w:p w14:paraId="5479AFF7">
            <w:pPr>
              <w:kinsoku w:val="0"/>
              <w:overflowPunct w:val="0"/>
              <w:spacing w:before="69" w:line="320" w:lineRule="exact"/>
              <w:ind w:right="457"/>
              <w:jc w:val="right"/>
              <w:rPr>
                <w:rFonts w:ascii="方正仿宋_GBK" w:hAnsi="宋体" w:eastAsia="方正仿宋_GBK"/>
                <w:color w:val="000000"/>
                <w:sz w:val="24"/>
                <w:szCs w:val="24"/>
              </w:rPr>
            </w:pPr>
          </w:p>
        </w:tc>
      </w:tr>
      <w:tr w14:paraId="5D2C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271" w:type="dxa"/>
            <w:vMerge w:val="continue"/>
            <w:shd w:val="clear" w:color="auto" w:fill="auto"/>
            <w:vAlign w:val="center"/>
          </w:tcPr>
          <w:p w14:paraId="4038D4DB">
            <w:pPr>
              <w:kinsoku w:val="0"/>
              <w:overflowPunct w:val="0"/>
              <w:spacing w:before="69" w:line="410" w:lineRule="exact"/>
              <w:ind w:right="695"/>
              <w:rPr>
                <w:rFonts w:ascii="方正仿宋_GBK" w:hAnsi="宋体" w:eastAsia="方正仿宋_GBK"/>
                <w:color w:val="000000"/>
                <w:sz w:val="24"/>
                <w:szCs w:val="24"/>
              </w:rPr>
            </w:pPr>
          </w:p>
        </w:tc>
        <w:tc>
          <w:tcPr>
            <w:tcW w:w="4208" w:type="dxa"/>
            <w:gridSpan w:val="6"/>
            <w:tcBorders>
              <w:top w:val="nil"/>
              <w:bottom w:val="nil"/>
              <w:right w:val="single" w:color="auto" w:sz="4" w:space="0"/>
            </w:tcBorders>
            <w:shd w:val="clear" w:color="auto" w:fill="auto"/>
            <w:vAlign w:val="bottom"/>
          </w:tcPr>
          <w:p w14:paraId="3C8B4B63">
            <w:pPr>
              <w:kinsoku w:val="0"/>
              <w:overflowPunct w:val="0"/>
              <w:spacing w:before="69" w:line="320" w:lineRule="exact"/>
              <w:ind w:right="97"/>
              <w:jc w:val="left"/>
              <w:rPr>
                <w:rFonts w:ascii="方正仿宋_GBK" w:hAnsi="宋体" w:eastAsia="方正仿宋_GBK"/>
                <w:color w:val="000000"/>
                <w:sz w:val="24"/>
                <w:szCs w:val="24"/>
              </w:rPr>
            </w:pPr>
            <w:r>
              <w:rPr>
                <w:rFonts w:hint="eastAsia" w:ascii="方正仿宋_GBK" w:hAnsi="宋体" w:eastAsia="方正仿宋_GBK"/>
                <w:color w:val="000000"/>
                <w:sz w:val="24"/>
                <w:szCs w:val="24"/>
              </w:rPr>
              <w:t>被鉴定人</w:t>
            </w:r>
            <w:r>
              <w:rPr>
                <w:rFonts w:hint="eastAsia" w:ascii="方正仿宋_GBK" w:hAnsi="宋体" w:eastAsia="方正仿宋_GBK"/>
                <w:sz w:val="24"/>
                <w:szCs w:val="24"/>
              </w:rPr>
              <w:t>（签名）</w:t>
            </w:r>
          </w:p>
        </w:tc>
        <w:tc>
          <w:tcPr>
            <w:tcW w:w="4303" w:type="dxa"/>
            <w:gridSpan w:val="22"/>
            <w:tcBorders>
              <w:top w:val="nil"/>
              <w:left w:val="single" w:color="auto" w:sz="4" w:space="0"/>
              <w:bottom w:val="nil"/>
            </w:tcBorders>
            <w:shd w:val="clear" w:color="auto" w:fill="auto"/>
            <w:vAlign w:val="bottom"/>
          </w:tcPr>
          <w:p w14:paraId="274FB5C7">
            <w:pPr>
              <w:kinsoku w:val="0"/>
              <w:overflowPunct w:val="0"/>
              <w:spacing w:before="69" w:line="320" w:lineRule="exact"/>
              <w:ind w:right="217"/>
              <w:jc w:val="left"/>
              <w:rPr>
                <w:rFonts w:ascii="方正仿宋_GBK" w:hAnsi="宋体" w:eastAsia="方正仿宋_GBK"/>
                <w:color w:val="000000"/>
                <w:sz w:val="24"/>
                <w:szCs w:val="24"/>
              </w:rPr>
            </w:pPr>
            <w:r>
              <w:rPr>
                <w:rFonts w:hint="eastAsia" w:ascii="方正仿宋_GBK" w:hAnsi="宋体" w:eastAsia="方正仿宋_GBK"/>
                <w:color w:val="000000"/>
                <w:sz w:val="24"/>
                <w:szCs w:val="24"/>
              </w:rPr>
              <w:t>单位（公章）</w:t>
            </w:r>
          </w:p>
        </w:tc>
      </w:tr>
      <w:tr w14:paraId="000C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271" w:type="dxa"/>
            <w:vMerge w:val="continue"/>
            <w:shd w:val="clear" w:color="auto" w:fill="auto"/>
            <w:vAlign w:val="center"/>
          </w:tcPr>
          <w:p w14:paraId="1189F10A">
            <w:pPr>
              <w:kinsoku w:val="0"/>
              <w:overflowPunct w:val="0"/>
              <w:spacing w:before="69" w:line="410" w:lineRule="exact"/>
              <w:ind w:right="695"/>
              <w:rPr>
                <w:rFonts w:ascii="方正仿宋_GBK" w:hAnsi="宋体" w:eastAsia="方正仿宋_GBK"/>
                <w:color w:val="000000"/>
                <w:sz w:val="24"/>
                <w:szCs w:val="24"/>
              </w:rPr>
            </w:pPr>
          </w:p>
        </w:tc>
        <w:tc>
          <w:tcPr>
            <w:tcW w:w="4208" w:type="dxa"/>
            <w:gridSpan w:val="6"/>
            <w:tcBorders>
              <w:top w:val="nil"/>
            </w:tcBorders>
            <w:shd w:val="clear" w:color="auto" w:fill="auto"/>
            <w:vAlign w:val="center"/>
          </w:tcPr>
          <w:p w14:paraId="2563B1FE">
            <w:pPr>
              <w:tabs>
                <w:tab w:val="left" w:pos="1185"/>
              </w:tabs>
              <w:wordWrap w:val="0"/>
              <w:ind w:right="240"/>
              <w:jc w:val="right"/>
              <w:rPr>
                <w:rFonts w:ascii="方正仿宋_GBK" w:hAnsi="宋体" w:eastAsia="方正仿宋_GBK"/>
                <w:sz w:val="24"/>
                <w:szCs w:val="24"/>
              </w:rPr>
            </w:pPr>
            <w:r>
              <w:rPr>
                <w:rFonts w:hint="eastAsia" w:ascii="方正仿宋_GBK" w:hAnsi="宋体" w:eastAsia="方正仿宋_GBK"/>
                <w:color w:val="000000"/>
                <w:sz w:val="24"/>
                <w:szCs w:val="24"/>
              </w:rPr>
              <w:t xml:space="preserve">  年   月   日</w:t>
            </w:r>
          </w:p>
        </w:tc>
        <w:tc>
          <w:tcPr>
            <w:tcW w:w="4303" w:type="dxa"/>
            <w:gridSpan w:val="22"/>
            <w:tcBorders>
              <w:top w:val="nil"/>
            </w:tcBorders>
            <w:shd w:val="clear" w:color="auto" w:fill="auto"/>
            <w:vAlign w:val="center"/>
          </w:tcPr>
          <w:p w14:paraId="7873BB36">
            <w:pPr>
              <w:kinsoku w:val="0"/>
              <w:overflowPunct w:val="0"/>
              <w:spacing w:line="320" w:lineRule="exact"/>
              <w:ind w:right="217"/>
              <w:jc w:val="right"/>
              <w:rPr>
                <w:rFonts w:ascii="方正仿宋_GBK" w:hAnsi="宋体" w:eastAsia="方正仿宋_GBK"/>
                <w:color w:val="000000"/>
                <w:sz w:val="24"/>
                <w:szCs w:val="24"/>
              </w:rPr>
            </w:pPr>
            <w:r>
              <w:rPr>
                <w:rFonts w:hint="eastAsia" w:ascii="方正仿宋_GBK" w:hAnsi="宋体" w:eastAsia="方正仿宋_GBK"/>
                <w:color w:val="000000"/>
                <w:sz w:val="24"/>
                <w:szCs w:val="24"/>
              </w:rPr>
              <w:t>年   月   日</w:t>
            </w:r>
          </w:p>
        </w:tc>
      </w:tr>
      <w:tr w14:paraId="0D6B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jc w:val="center"/>
        </w:trPr>
        <w:tc>
          <w:tcPr>
            <w:tcW w:w="9782" w:type="dxa"/>
            <w:gridSpan w:val="29"/>
            <w:shd w:val="clear" w:color="auto" w:fill="auto"/>
            <w:vAlign w:val="center"/>
          </w:tcPr>
          <w:p w14:paraId="25B26AF7">
            <w:pPr>
              <w:spacing w:line="400" w:lineRule="exact"/>
              <w:ind w:left="105"/>
              <w:rPr>
                <w:rFonts w:ascii="方正仿宋_GBK" w:hAnsi="宋体" w:eastAsia="方正仿宋_GBK"/>
                <w:color w:val="000000"/>
                <w:sz w:val="24"/>
                <w:szCs w:val="24"/>
              </w:rPr>
            </w:pPr>
            <w:r>
              <w:rPr>
                <w:rFonts w:hint="eastAsia" w:ascii="方正仿宋_GBK" w:hAnsi="宋体" w:eastAsia="方正仿宋_GBK"/>
                <w:color w:val="000000"/>
                <w:sz w:val="24"/>
                <w:szCs w:val="24"/>
              </w:rPr>
              <w:t xml:space="preserve">    本人已详细阅读“职工工伤劳动能力鉴定申请表填报指南”，承诺所填写内容和提供材料真实准确有效，否则承担相应的法律责任。</w:t>
            </w:r>
          </w:p>
          <w:p w14:paraId="5F5B0984">
            <w:pPr>
              <w:spacing w:line="400" w:lineRule="exact"/>
              <w:ind w:left="105"/>
              <w:rPr>
                <w:rFonts w:ascii="方正仿宋_GBK" w:hAnsi="宋体" w:eastAsia="方正仿宋_GBK"/>
                <w:color w:val="000000"/>
                <w:sz w:val="24"/>
                <w:szCs w:val="24"/>
              </w:rPr>
            </w:pPr>
            <w:r>
              <w:rPr>
                <w:rFonts w:hint="eastAsia" w:ascii="方正仿宋_GBK" w:hAnsi="宋体" w:eastAsia="方正仿宋_GBK"/>
                <w:color w:val="000000"/>
                <w:sz w:val="24"/>
                <w:szCs w:val="24"/>
              </w:rPr>
              <w:t>承诺人（签名） :                   移动电话 :                   年   月   日</w:t>
            </w:r>
          </w:p>
        </w:tc>
      </w:tr>
    </w:tbl>
    <w:p w14:paraId="5F46A74B">
      <w:pPr>
        <w:spacing w:line="320" w:lineRule="exact"/>
        <w:rPr>
          <w:rFonts w:ascii="方正仿宋_GBK" w:hAnsi="宋体" w:eastAsia="方正仿宋_GBK"/>
          <w:color w:val="000000"/>
          <w:sz w:val="24"/>
          <w:szCs w:val="24"/>
        </w:rPr>
      </w:pPr>
      <w:r>
        <w:rPr>
          <w:rFonts w:hint="eastAsia" w:ascii="方正仿宋_GBK" w:hAnsi="宋体" w:eastAsia="方正仿宋_GBK"/>
          <w:sz w:val="24"/>
          <w:szCs w:val="24"/>
        </w:rPr>
        <w:t>注</w:t>
      </w:r>
      <w:r>
        <w:rPr>
          <w:rFonts w:hint="eastAsia" w:ascii="方正仿宋_GBK" w:hAnsi="宋体" w:eastAsia="方正仿宋_GBK"/>
          <w:color w:val="000000"/>
          <w:sz w:val="24"/>
          <w:szCs w:val="24"/>
        </w:rPr>
        <w:t>：1.填表请用钢笔、签字笔，字迹工整。</w:t>
      </w:r>
    </w:p>
    <w:p w14:paraId="59823FD4">
      <w:pPr>
        <w:spacing w:line="320" w:lineRule="exact"/>
        <w:ind w:firstLine="480" w:firstLineChars="200"/>
        <w:rPr>
          <w:rFonts w:ascii="方正仿宋_GBK" w:hAnsi="宋体" w:eastAsia="方正仿宋_GBK"/>
          <w:color w:val="000000"/>
          <w:sz w:val="24"/>
          <w:szCs w:val="24"/>
        </w:rPr>
      </w:pPr>
      <w:r>
        <w:rPr>
          <w:rFonts w:hint="eastAsia" w:ascii="方正仿宋_GBK" w:hAnsi="宋体" w:eastAsia="方正仿宋_GBK"/>
          <w:color w:val="000000"/>
          <w:sz w:val="24"/>
          <w:szCs w:val="24"/>
        </w:rPr>
        <w:t>2.申请初次鉴定需要经治疗和康复后，伤情已基本稳定。如鉴定过程中发现仍需康复治疗的，作出劳动能力鉴定结论的期限相应顺延。</w:t>
      </w:r>
    </w:p>
    <w:p w14:paraId="363B963E">
      <w:pPr>
        <w:spacing w:line="320" w:lineRule="exact"/>
        <w:ind w:firstLine="480" w:firstLineChars="200"/>
        <w:rPr>
          <w:rFonts w:ascii="方正仿宋_GBK" w:hAnsi="宋体" w:eastAsia="方正仿宋_GBK"/>
          <w:color w:val="000000"/>
          <w:sz w:val="24"/>
          <w:szCs w:val="24"/>
        </w:rPr>
      </w:pPr>
      <w:r>
        <w:rPr>
          <w:rFonts w:hint="eastAsia" w:ascii="方正仿宋_GBK" w:hAnsi="宋体" w:eastAsia="方正仿宋_GBK"/>
          <w:color w:val="000000"/>
          <w:sz w:val="24"/>
          <w:szCs w:val="24"/>
        </w:rPr>
        <w:t>3.复查鉴定应在自上一次作出鉴定结论之日起1年后，且在工伤保险关系续存期间提出申请。</w:t>
      </w:r>
    </w:p>
    <w:p w14:paraId="2B9932D3">
      <w:pPr>
        <w:spacing w:line="32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4.如有疑问，请咨询有关工作人员。</w:t>
      </w:r>
    </w:p>
    <w:p w14:paraId="67BBA7A3">
      <w:pPr>
        <w:spacing w:line="320" w:lineRule="exact"/>
        <w:ind w:firstLine="480" w:firstLineChars="200"/>
        <w:rPr>
          <w:rFonts w:hint="eastAsia" w:ascii="方正仿宋_GBK" w:hAnsi="宋体" w:eastAsia="方正仿宋_GBK"/>
          <w:color w:val="000000"/>
          <w:sz w:val="24"/>
          <w:szCs w:val="24"/>
        </w:rPr>
      </w:pPr>
      <w:r>
        <w:rPr>
          <w:rFonts w:hint="eastAsia" w:ascii="方正仿宋_GBK" w:hAnsi="宋体" w:eastAsia="方正仿宋_GBK"/>
          <w:color w:val="000000"/>
          <w:sz w:val="24"/>
          <w:szCs w:val="24"/>
        </w:rPr>
        <w:t xml:space="preserve">通讯地址：镇江市运河路79号 </w:t>
      </w:r>
    </w:p>
    <w:p w14:paraId="5E536E8B">
      <w:pPr>
        <w:tabs>
          <w:tab w:val="left" w:pos="3794"/>
        </w:tabs>
        <w:spacing w:line="320" w:lineRule="exact"/>
        <w:ind w:firstLine="480" w:firstLineChars="200"/>
        <w:rPr>
          <w:rFonts w:ascii="方正仿宋_GBK" w:hAnsi="宋体" w:eastAsia="方正仿宋_GBK"/>
          <w:color w:val="000000"/>
          <w:sz w:val="24"/>
          <w:szCs w:val="24"/>
        </w:rPr>
      </w:pPr>
      <w:r>
        <w:rPr>
          <w:rFonts w:hint="eastAsia" w:ascii="方正仿宋_GBK" w:hAnsi="宋体" w:eastAsia="方正仿宋_GBK"/>
          <w:color w:val="000000"/>
          <w:sz w:val="24"/>
          <w:szCs w:val="24"/>
        </w:rPr>
        <w:t>固定电话：0511-</w:t>
      </w:r>
      <w:r>
        <w:rPr>
          <w:rFonts w:hint="eastAsia" w:ascii="方正仿宋_GBK" w:hAnsi="宋体" w:eastAsia="方正仿宋_GBK"/>
          <w:color w:val="000000"/>
          <w:sz w:val="24"/>
          <w:szCs w:val="24"/>
          <w:lang w:val="en-US" w:eastAsia="zh-CN"/>
        </w:rPr>
        <w:t>8</w:t>
      </w:r>
      <w:r>
        <w:rPr>
          <w:rFonts w:hint="eastAsia" w:ascii="方正仿宋_GBK" w:hAnsi="宋体" w:eastAsia="方正仿宋_GBK"/>
          <w:color w:val="000000"/>
          <w:sz w:val="24"/>
          <w:szCs w:val="24"/>
        </w:rPr>
        <w:t>5340621</w:t>
      </w:r>
      <w:r>
        <w:rPr>
          <w:rFonts w:ascii="方正仿宋_GBK" w:hAnsi="宋体" w:eastAsia="方正仿宋_GBK"/>
          <w:color w:val="000000"/>
          <w:sz w:val="24"/>
          <w:szCs w:val="24"/>
        </w:rPr>
        <w:tab/>
      </w:r>
    </w:p>
    <w:sectPr>
      <w:pgSz w:w="11906" w:h="16838"/>
      <w:pgMar w:top="1389" w:right="1797" w:bottom="1389" w:left="1797" w:header="851"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58C"/>
    <w:rsid w:val="00011113"/>
    <w:rsid w:val="00013420"/>
    <w:rsid w:val="0001519F"/>
    <w:rsid w:val="000B0C13"/>
    <w:rsid w:val="000B4F8A"/>
    <w:rsid w:val="000D5571"/>
    <w:rsid w:val="000D78EB"/>
    <w:rsid w:val="000F479F"/>
    <w:rsid w:val="0010618E"/>
    <w:rsid w:val="001111EA"/>
    <w:rsid w:val="00131265"/>
    <w:rsid w:val="0013135B"/>
    <w:rsid w:val="00131D6C"/>
    <w:rsid w:val="00160039"/>
    <w:rsid w:val="00161B44"/>
    <w:rsid w:val="00191D1B"/>
    <w:rsid w:val="001D2131"/>
    <w:rsid w:val="001D5152"/>
    <w:rsid w:val="001E10FA"/>
    <w:rsid w:val="00235AE1"/>
    <w:rsid w:val="00262D31"/>
    <w:rsid w:val="002649F8"/>
    <w:rsid w:val="0027264B"/>
    <w:rsid w:val="00291499"/>
    <w:rsid w:val="00292091"/>
    <w:rsid w:val="00294403"/>
    <w:rsid w:val="002C0DBF"/>
    <w:rsid w:val="002D2E60"/>
    <w:rsid w:val="002E0EAA"/>
    <w:rsid w:val="003133A9"/>
    <w:rsid w:val="00337E7A"/>
    <w:rsid w:val="0034191E"/>
    <w:rsid w:val="00355D7F"/>
    <w:rsid w:val="00361007"/>
    <w:rsid w:val="00364A58"/>
    <w:rsid w:val="00383E7A"/>
    <w:rsid w:val="0039449D"/>
    <w:rsid w:val="003D22EA"/>
    <w:rsid w:val="003D54CF"/>
    <w:rsid w:val="003E248C"/>
    <w:rsid w:val="003E705E"/>
    <w:rsid w:val="003F5F21"/>
    <w:rsid w:val="00415774"/>
    <w:rsid w:val="00426D74"/>
    <w:rsid w:val="004346E9"/>
    <w:rsid w:val="00456702"/>
    <w:rsid w:val="00470E0F"/>
    <w:rsid w:val="004816D0"/>
    <w:rsid w:val="00504E53"/>
    <w:rsid w:val="0052444B"/>
    <w:rsid w:val="005C16FF"/>
    <w:rsid w:val="005F0DBA"/>
    <w:rsid w:val="005F3115"/>
    <w:rsid w:val="005F3F85"/>
    <w:rsid w:val="005F4F5C"/>
    <w:rsid w:val="00606DA8"/>
    <w:rsid w:val="00623A75"/>
    <w:rsid w:val="00624BDF"/>
    <w:rsid w:val="006329B2"/>
    <w:rsid w:val="0063786F"/>
    <w:rsid w:val="00641236"/>
    <w:rsid w:val="00657CBB"/>
    <w:rsid w:val="0069695F"/>
    <w:rsid w:val="006A36C8"/>
    <w:rsid w:val="006B6454"/>
    <w:rsid w:val="006C277C"/>
    <w:rsid w:val="006D54FC"/>
    <w:rsid w:val="006E4C47"/>
    <w:rsid w:val="006E7A19"/>
    <w:rsid w:val="006F0EE8"/>
    <w:rsid w:val="00700B9D"/>
    <w:rsid w:val="007238BC"/>
    <w:rsid w:val="00726478"/>
    <w:rsid w:val="00737AB1"/>
    <w:rsid w:val="00743D22"/>
    <w:rsid w:val="007466E9"/>
    <w:rsid w:val="0076146A"/>
    <w:rsid w:val="0077792E"/>
    <w:rsid w:val="00782244"/>
    <w:rsid w:val="0078476C"/>
    <w:rsid w:val="007B0B44"/>
    <w:rsid w:val="007B5AA0"/>
    <w:rsid w:val="007B6222"/>
    <w:rsid w:val="007D0E94"/>
    <w:rsid w:val="007E478C"/>
    <w:rsid w:val="007E78F2"/>
    <w:rsid w:val="008241AF"/>
    <w:rsid w:val="0082507F"/>
    <w:rsid w:val="00830B96"/>
    <w:rsid w:val="008311F5"/>
    <w:rsid w:val="00833349"/>
    <w:rsid w:val="00835322"/>
    <w:rsid w:val="008575F0"/>
    <w:rsid w:val="008602F7"/>
    <w:rsid w:val="00860E6A"/>
    <w:rsid w:val="00881B83"/>
    <w:rsid w:val="0089651E"/>
    <w:rsid w:val="008F49D8"/>
    <w:rsid w:val="008F6D95"/>
    <w:rsid w:val="00947358"/>
    <w:rsid w:val="009571FF"/>
    <w:rsid w:val="00985F6F"/>
    <w:rsid w:val="009A40FE"/>
    <w:rsid w:val="009B5A32"/>
    <w:rsid w:val="009B79E3"/>
    <w:rsid w:val="009C2DEB"/>
    <w:rsid w:val="009D1F5F"/>
    <w:rsid w:val="009D3DF4"/>
    <w:rsid w:val="009E019C"/>
    <w:rsid w:val="009E2957"/>
    <w:rsid w:val="009E7BDD"/>
    <w:rsid w:val="009F4A20"/>
    <w:rsid w:val="00A0283D"/>
    <w:rsid w:val="00A26DB0"/>
    <w:rsid w:val="00A36AC2"/>
    <w:rsid w:val="00A50710"/>
    <w:rsid w:val="00A55FD7"/>
    <w:rsid w:val="00A67429"/>
    <w:rsid w:val="00A82ABE"/>
    <w:rsid w:val="00AB4F4D"/>
    <w:rsid w:val="00AE1D78"/>
    <w:rsid w:val="00AF5B65"/>
    <w:rsid w:val="00B038E0"/>
    <w:rsid w:val="00B13155"/>
    <w:rsid w:val="00B26AA7"/>
    <w:rsid w:val="00B54B6B"/>
    <w:rsid w:val="00B80C6D"/>
    <w:rsid w:val="00BB3E6E"/>
    <w:rsid w:val="00BC0170"/>
    <w:rsid w:val="00BD10CF"/>
    <w:rsid w:val="00BF22AE"/>
    <w:rsid w:val="00C01B73"/>
    <w:rsid w:val="00C108AA"/>
    <w:rsid w:val="00C15DC9"/>
    <w:rsid w:val="00C53997"/>
    <w:rsid w:val="00C64D1C"/>
    <w:rsid w:val="00C85AA4"/>
    <w:rsid w:val="00C85E9E"/>
    <w:rsid w:val="00CA480C"/>
    <w:rsid w:val="00CD2E44"/>
    <w:rsid w:val="00D03849"/>
    <w:rsid w:val="00D06897"/>
    <w:rsid w:val="00D20E21"/>
    <w:rsid w:val="00D233F8"/>
    <w:rsid w:val="00D5788C"/>
    <w:rsid w:val="00D65E06"/>
    <w:rsid w:val="00D7158C"/>
    <w:rsid w:val="00DA00F2"/>
    <w:rsid w:val="00DA7A0D"/>
    <w:rsid w:val="00E3323E"/>
    <w:rsid w:val="00E35789"/>
    <w:rsid w:val="00E44890"/>
    <w:rsid w:val="00E70FC2"/>
    <w:rsid w:val="00E73795"/>
    <w:rsid w:val="00EC3CBF"/>
    <w:rsid w:val="00EE5B30"/>
    <w:rsid w:val="00F0063F"/>
    <w:rsid w:val="00F0392D"/>
    <w:rsid w:val="00F50F14"/>
    <w:rsid w:val="00F53AD0"/>
    <w:rsid w:val="00F62518"/>
    <w:rsid w:val="00F677FC"/>
    <w:rsid w:val="00F91569"/>
    <w:rsid w:val="00F95109"/>
    <w:rsid w:val="00FD0565"/>
    <w:rsid w:val="00FE6935"/>
    <w:rsid w:val="00FF226D"/>
    <w:rsid w:val="052B5263"/>
    <w:rsid w:val="09805363"/>
    <w:rsid w:val="104C506F"/>
    <w:rsid w:val="145F65A9"/>
    <w:rsid w:val="18700E97"/>
    <w:rsid w:val="1CDB5B08"/>
    <w:rsid w:val="2F4450AC"/>
    <w:rsid w:val="30112C80"/>
    <w:rsid w:val="33B524A4"/>
    <w:rsid w:val="34977ACF"/>
    <w:rsid w:val="361506C5"/>
    <w:rsid w:val="3B461630"/>
    <w:rsid w:val="42D83532"/>
    <w:rsid w:val="46CB15B5"/>
    <w:rsid w:val="48782A7E"/>
    <w:rsid w:val="5BF35DF0"/>
    <w:rsid w:val="60F323DF"/>
    <w:rsid w:val="66730BF0"/>
    <w:rsid w:val="682F6E72"/>
    <w:rsid w:val="6BDE3A9A"/>
    <w:rsid w:val="70C6398F"/>
    <w:rsid w:val="724F2510"/>
    <w:rsid w:val="7665197D"/>
    <w:rsid w:val="7BA2365A"/>
    <w:rsid w:val="7E0409CA"/>
    <w:rsid w:val="7EBA7E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annotation reference"/>
    <w:basedOn w:val="9"/>
    <w:unhideWhenUsed/>
    <w:qFormat/>
    <w:uiPriority w:val="99"/>
    <w:rPr>
      <w:sz w:val="21"/>
      <w:szCs w:val="21"/>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文字 Char"/>
    <w:basedOn w:val="9"/>
    <w:link w:val="2"/>
    <w:semiHidden/>
    <w:qFormat/>
    <w:uiPriority w:val="99"/>
    <w:rPr>
      <w:rFonts w:ascii="Calibri" w:hAnsi="Calibri" w:eastAsia="宋体" w:cs="Times New Roman"/>
    </w:rPr>
  </w:style>
  <w:style w:type="character" w:customStyle="1" w:styleId="14">
    <w:name w:val="批注主题 Char"/>
    <w:basedOn w:val="13"/>
    <w:link w:val="6"/>
    <w:semiHidden/>
    <w:qFormat/>
    <w:uiPriority w:val="99"/>
    <w:rPr>
      <w:rFonts w:ascii="Calibri" w:hAnsi="Calibri" w:eastAsia="宋体" w:cs="Times New Roman"/>
      <w:b/>
      <w:bCs/>
    </w:rPr>
  </w:style>
  <w:style w:type="character" w:customStyle="1" w:styleId="15">
    <w:name w:val="批注框文本 Char"/>
    <w:basedOn w:val="9"/>
    <w:link w:val="3"/>
    <w:semiHidden/>
    <w:qFormat/>
    <w:uiPriority w:val="99"/>
    <w:rPr>
      <w:rFonts w:ascii="Calibri" w:hAnsi="Calibri" w:eastAsia="宋体" w:cs="Times New Roman"/>
      <w:sz w:val="18"/>
      <w:szCs w:val="18"/>
    </w:rPr>
  </w:style>
  <w:style w:type="character" w:styleId="16">
    <w:name w:val="Placeholder Text"/>
    <w:basedOn w:val="9"/>
    <w:semiHidden/>
    <w:qFormat/>
    <w:uiPriority w:val="99"/>
    <w:rPr>
      <w:color w:val="808080"/>
    </w:rPr>
  </w:style>
  <w:style w:type="table" w:customStyle="1" w:styleId="17">
    <w:name w:val="网格型1"/>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2</Pages>
  <Words>926</Words>
  <Characters>973</Characters>
  <Lines>9</Lines>
  <Paragraphs>2</Paragraphs>
  <TotalTime>19</TotalTime>
  <ScaleCrop>false</ScaleCrop>
  <LinksUpToDate>false</LinksUpToDate>
  <CharactersWithSpaces>1085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2021-04-25T02:28:00Z</dcterms:created>
  <dc:creator>季兰兰</dc:creator>
  <cp:lastModifiedBy>Ma</cp:lastModifiedBy>
  <cp:lastPrinted>2026-01-08T08:02:49Z</cp:lastPrinted>
  <dcterms:modified xsi:type="dcterms:W3CDTF">2026-01-08T08:23:32Z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eyJoZGlkIjoiY2MxYzRlOGMzY2Q2ZGY0ZTk5NWVhNzE2N2RlMjMwYTgiLCJ1c2VySWQiOiIzODk4NjkxMzMifQ==</vt:lpwstr>
  </property>
  <property fmtid="{D5CDD505-2E9C-101B-9397-08002B2CF9AE}" pid="4" name="ICV">
    <vt:lpwstr>CE8A3C98E6BF407582AF84762C29FF86_13</vt:lpwstr>
  </property>
</Properties>
</file>